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C92F2" w14:textId="77777777" w:rsidR="0035318E" w:rsidRPr="00D73E60" w:rsidRDefault="0035318E" w:rsidP="00BD39EF">
      <w:pPr>
        <w:pStyle w:val="Cm"/>
        <w:jc w:val="center"/>
        <w:rPr>
          <w:rFonts w:asciiTheme="minorHAnsi" w:hAnsiTheme="minorHAnsi" w:cstheme="minorHAnsi"/>
          <w:sz w:val="22"/>
          <w:szCs w:val="22"/>
        </w:rPr>
      </w:pPr>
    </w:p>
    <w:p w14:paraId="5476F08B" w14:textId="77777777" w:rsidR="0035318E" w:rsidRPr="00D73E60" w:rsidRDefault="0035318E" w:rsidP="00BD39EF">
      <w:pPr>
        <w:pStyle w:val="Cm"/>
        <w:jc w:val="center"/>
        <w:rPr>
          <w:rFonts w:asciiTheme="minorHAnsi" w:hAnsiTheme="minorHAnsi" w:cstheme="minorHAnsi"/>
          <w:sz w:val="22"/>
          <w:szCs w:val="22"/>
        </w:rPr>
      </w:pPr>
    </w:p>
    <w:p w14:paraId="71F6F616" w14:textId="53B0AF7D" w:rsidR="00C71D69" w:rsidRPr="003068A9" w:rsidRDefault="00C71D69" w:rsidP="00BD39EF">
      <w:pPr>
        <w:pStyle w:val="Cm"/>
        <w:jc w:val="center"/>
        <w:rPr>
          <w:rFonts w:asciiTheme="minorHAnsi" w:hAnsiTheme="minorHAnsi" w:cstheme="minorHAnsi"/>
          <w:sz w:val="72"/>
          <w:szCs w:val="72"/>
        </w:rPr>
      </w:pPr>
      <w:r w:rsidRPr="003068A9">
        <w:rPr>
          <w:rFonts w:asciiTheme="minorHAnsi" w:hAnsiTheme="minorHAnsi" w:cstheme="minorHAnsi"/>
          <w:sz w:val="72"/>
          <w:szCs w:val="72"/>
        </w:rPr>
        <w:t xml:space="preserve">Az Apáczai Csere János Művelődési Ház </w:t>
      </w:r>
      <w:r w:rsidR="00031799" w:rsidRPr="003068A9">
        <w:rPr>
          <w:rFonts w:asciiTheme="minorHAnsi" w:hAnsiTheme="minorHAnsi" w:cstheme="minorHAnsi"/>
          <w:sz w:val="72"/>
          <w:szCs w:val="72"/>
        </w:rPr>
        <w:t>és Könyvtár</w:t>
      </w:r>
    </w:p>
    <w:p w14:paraId="2A4B91EB" w14:textId="77777777" w:rsidR="00C71D69" w:rsidRPr="00D73E60" w:rsidRDefault="000277E8" w:rsidP="00BD39EF">
      <w:pPr>
        <w:pStyle w:val="Cm"/>
        <w:jc w:val="center"/>
        <w:rPr>
          <w:rFonts w:asciiTheme="minorHAnsi" w:hAnsiTheme="minorHAnsi" w:cstheme="minorHAnsi"/>
          <w:sz w:val="22"/>
          <w:szCs w:val="22"/>
        </w:rPr>
      </w:pPr>
      <w:r w:rsidRPr="003068A9">
        <w:rPr>
          <w:rFonts w:asciiTheme="minorHAnsi" w:hAnsiTheme="minorHAnsi" w:cstheme="minorHAnsi"/>
          <w:sz w:val="72"/>
          <w:szCs w:val="72"/>
        </w:rPr>
        <w:t>Szervezeti és Működési Szabályzat</w:t>
      </w:r>
      <w:r w:rsidR="00C71D69" w:rsidRPr="003068A9">
        <w:rPr>
          <w:rFonts w:asciiTheme="minorHAnsi" w:hAnsiTheme="minorHAnsi" w:cstheme="minorHAnsi"/>
          <w:sz w:val="72"/>
          <w:szCs w:val="72"/>
        </w:rPr>
        <w:t>a</w:t>
      </w:r>
    </w:p>
    <w:p w14:paraId="3029BBD0" w14:textId="77777777" w:rsidR="00C71D69" w:rsidRPr="00D73E60" w:rsidRDefault="00C71D69" w:rsidP="00C71D69">
      <w:pPr>
        <w:rPr>
          <w:rFonts w:eastAsiaTheme="majorEastAsia" w:cstheme="minorHAnsi"/>
          <w:spacing w:val="-10"/>
          <w:kern w:val="28"/>
        </w:rPr>
      </w:pPr>
      <w:r w:rsidRPr="00D73E60">
        <w:rPr>
          <w:rFonts w:cstheme="minorHAnsi"/>
        </w:rPr>
        <w:br w:type="page"/>
      </w:r>
    </w:p>
    <w:p w14:paraId="4C16F36D" w14:textId="77777777" w:rsidR="006C6A6A" w:rsidRPr="00BF0737" w:rsidRDefault="009138F7" w:rsidP="006C6A6A">
      <w:pPr>
        <w:pStyle w:val="Listaszerbekezds"/>
        <w:numPr>
          <w:ilvl w:val="0"/>
          <w:numId w:val="20"/>
        </w:numPr>
        <w:ind w:left="567" w:hanging="567"/>
        <w:jc w:val="both"/>
        <w:rPr>
          <w:rFonts w:cstheme="minorHAnsi"/>
          <w:b/>
          <w:bCs/>
        </w:rPr>
      </w:pPr>
      <w:r w:rsidRPr="00BF0737">
        <w:rPr>
          <w:rFonts w:cstheme="minorHAnsi"/>
          <w:b/>
          <w:bCs/>
        </w:rPr>
        <w:lastRenderedPageBreak/>
        <w:t>fejezet</w:t>
      </w:r>
      <w:r w:rsidR="006C6A6A" w:rsidRPr="00BF0737">
        <w:rPr>
          <w:rFonts w:cstheme="minorHAnsi"/>
          <w:b/>
          <w:bCs/>
        </w:rPr>
        <w:t xml:space="preserve"> </w:t>
      </w:r>
    </w:p>
    <w:p w14:paraId="278586C6" w14:textId="77777777" w:rsidR="00283445" w:rsidRPr="00A64A7E" w:rsidRDefault="006C6A6A" w:rsidP="006C6A6A">
      <w:pPr>
        <w:jc w:val="both"/>
        <w:rPr>
          <w:rFonts w:cstheme="minorHAnsi"/>
          <w:b/>
          <w:bCs/>
        </w:rPr>
      </w:pPr>
      <w:r w:rsidRPr="00A64A7E">
        <w:rPr>
          <w:rFonts w:cstheme="minorHAnsi"/>
          <w:b/>
          <w:bCs/>
        </w:rPr>
        <w:t>Általános rendelkezések</w:t>
      </w:r>
    </w:p>
    <w:p w14:paraId="48901C2B" w14:textId="77777777" w:rsidR="006C6A6A" w:rsidRPr="00D73E60" w:rsidRDefault="006C6A6A" w:rsidP="006C6A6A">
      <w:pPr>
        <w:keepNext/>
        <w:spacing w:line="240" w:lineRule="auto"/>
        <w:jc w:val="both"/>
        <w:rPr>
          <w:rFonts w:cstheme="minorHAnsi"/>
        </w:rPr>
      </w:pPr>
    </w:p>
    <w:p w14:paraId="5B9566F9" w14:textId="77777777" w:rsidR="00AF0401" w:rsidRPr="00D73E60" w:rsidRDefault="006C6A6A" w:rsidP="00A64A7E">
      <w:pPr>
        <w:keepNext/>
        <w:spacing w:line="360" w:lineRule="auto"/>
        <w:jc w:val="both"/>
        <w:rPr>
          <w:rFonts w:cstheme="minorHAnsi"/>
        </w:rPr>
      </w:pPr>
      <w:r w:rsidRPr="00D73E60">
        <w:rPr>
          <w:rFonts w:cstheme="minorHAnsi"/>
        </w:rPr>
        <w:t>A Szervezeti és Működési Szabályzat célja</w:t>
      </w:r>
    </w:p>
    <w:p w14:paraId="22BFDA59" w14:textId="77777777" w:rsidR="00E0686D" w:rsidRDefault="00AF0401" w:rsidP="00A64A7E">
      <w:pPr>
        <w:keepNext/>
        <w:spacing w:line="360" w:lineRule="auto"/>
        <w:jc w:val="both"/>
        <w:rPr>
          <w:rFonts w:cstheme="minorHAnsi"/>
          <w:color w:val="FF0000"/>
        </w:rPr>
      </w:pPr>
      <w:r w:rsidRPr="00D73E60">
        <w:rPr>
          <w:rFonts w:cstheme="minorHAnsi"/>
        </w:rPr>
        <w:t xml:space="preserve">A Szervezeti és Működési Szabályzat </w:t>
      </w:r>
      <w:r w:rsidRPr="00D73E60">
        <w:rPr>
          <w:rFonts w:cstheme="minorHAnsi"/>
          <w:i/>
        </w:rPr>
        <w:t>(továbbiakban SZMSZ)</w:t>
      </w:r>
      <w:r w:rsidRPr="00D73E60">
        <w:rPr>
          <w:rFonts w:cstheme="minorHAnsi"/>
        </w:rPr>
        <w:t xml:space="preserve"> célja, hogy rögzítse az Apáczai </w:t>
      </w:r>
      <w:r w:rsidR="00491E73" w:rsidRPr="00D73E60">
        <w:rPr>
          <w:rFonts w:cstheme="minorHAnsi"/>
        </w:rPr>
        <w:t xml:space="preserve">Csere </w:t>
      </w:r>
      <w:r w:rsidRPr="00D73E60">
        <w:rPr>
          <w:rFonts w:cstheme="minorHAnsi"/>
        </w:rPr>
        <w:t>János Művelődési Ház és Könyvtár</w:t>
      </w:r>
      <w:r w:rsidR="00F45E66" w:rsidRPr="00D73E60">
        <w:rPr>
          <w:rFonts w:cstheme="minorHAnsi"/>
        </w:rPr>
        <w:t>,</w:t>
      </w:r>
      <w:r w:rsidRPr="00D73E60">
        <w:rPr>
          <w:rFonts w:cstheme="minorHAnsi"/>
        </w:rPr>
        <w:t xml:space="preserve"> </w:t>
      </w:r>
      <w:r w:rsidR="00E6162D">
        <w:rPr>
          <w:rFonts w:cstheme="minorHAnsi"/>
        </w:rPr>
        <w:t>a Svábház, mint közösségi tér</w:t>
      </w:r>
      <w:r w:rsidR="00140358">
        <w:rPr>
          <w:rFonts w:cstheme="minorHAnsi"/>
        </w:rPr>
        <w:t xml:space="preserve">, </w:t>
      </w:r>
      <w:r w:rsidRPr="00D73E60">
        <w:rPr>
          <w:rFonts w:cstheme="minorHAnsi"/>
        </w:rPr>
        <w:t>valamint a dr. Jablonkay István Helytörténeti Gyűjtemény</w:t>
      </w:r>
      <w:r w:rsidR="00140358">
        <w:rPr>
          <w:rFonts w:cstheme="minorHAnsi"/>
        </w:rPr>
        <w:t>, mint tagintézmény</w:t>
      </w:r>
      <w:r w:rsidRPr="00D73E60">
        <w:rPr>
          <w:rFonts w:cstheme="minorHAnsi"/>
        </w:rPr>
        <w:t xml:space="preserve"> (továbbiakban Intézmény) adatait és szervezeti felépítését, a vezetők és alkalmazottak feladatait és jogkörét</w:t>
      </w:r>
      <w:r w:rsidR="00F45E66" w:rsidRPr="00D73E60">
        <w:rPr>
          <w:rFonts w:cstheme="minorHAnsi"/>
        </w:rPr>
        <w:t>,</w:t>
      </w:r>
      <w:r w:rsidRPr="00D73E60">
        <w:rPr>
          <w:rFonts w:cstheme="minorHAnsi"/>
        </w:rPr>
        <w:t xml:space="preserve"> működési szabályait.</w:t>
      </w:r>
      <w:r w:rsidRPr="00D73E60">
        <w:rPr>
          <w:rFonts w:cstheme="minorHAnsi"/>
          <w:color w:val="FF0000"/>
        </w:rPr>
        <w:t xml:space="preserve"> </w:t>
      </w:r>
    </w:p>
    <w:p w14:paraId="41E87694" w14:textId="60CFE638" w:rsidR="00AF0401" w:rsidRPr="00D73E60" w:rsidRDefault="00AF0401" w:rsidP="00A64A7E">
      <w:pPr>
        <w:keepNext/>
        <w:spacing w:line="360" w:lineRule="auto"/>
        <w:jc w:val="both"/>
        <w:rPr>
          <w:rFonts w:cstheme="minorHAnsi"/>
        </w:rPr>
      </w:pPr>
      <w:r w:rsidRPr="00D73E60">
        <w:rPr>
          <w:rFonts w:cstheme="minorHAnsi"/>
        </w:rPr>
        <w:t>Az Intézmény feladatai ellátásának részletes belső rendjét és módját a szervezeti és működési szabályzat állapítja meg.</w:t>
      </w:r>
    </w:p>
    <w:p w14:paraId="0E19D44D" w14:textId="77777777" w:rsidR="00AF0401" w:rsidRPr="00D73E60" w:rsidRDefault="00AF0401" w:rsidP="00A64A7E">
      <w:pPr>
        <w:spacing w:line="360" w:lineRule="auto"/>
        <w:jc w:val="both"/>
        <w:rPr>
          <w:rFonts w:cstheme="minorHAnsi"/>
        </w:rPr>
      </w:pPr>
    </w:p>
    <w:p w14:paraId="0FF23ADC" w14:textId="77777777" w:rsidR="009138F7" w:rsidRPr="00D73E60" w:rsidRDefault="009138F7" w:rsidP="00A64A7E">
      <w:pPr>
        <w:pStyle w:val="Listaszerbekezds"/>
        <w:numPr>
          <w:ilvl w:val="0"/>
          <w:numId w:val="8"/>
        </w:numPr>
        <w:spacing w:line="360" w:lineRule="auto"/>
        <w:ind w:left="709"/>
        <w:jc w:val="both"/>
        <w:rPr>
          <w:rFonts w:cstheme="minorHAnsi"/>
          <w:b/>
        </w:rPr>
      </w:pPr>
      <w:r w:rsidRPr="00D73E60">
        <w:rPr>
          <w:rFonts w:cstheme="minorHAnsi"/>
          <w:b/>
        </w:rPr>
        <w:t>Az Intézmény jogállása, alapadatai</w:t>
      </w:r>
    </w:p>
    <w:p w14:paraId="5AC8B5D4" w14:textId="77777777" w:rsidR="00AF0401" w:rsidRPr="00D73E60" w:rsidRDefault="00AF0401" w:rsidP="00A64A7E">
      <w:pPr>
        <w:pStyle w:val="Szvegtrzs21"/>
        <w:spacing w:before="0" w:line="360" w:lineRule="auto"/>
        <w:ind w:left="0"/>
        <w:rPr>
          <w:rFonts w:asciiTheme="minorHAnsi" w:hAnsiTheme="minorHAnsi" w:cstheme="minorHAnsi"/>
          <w:sz w:val="22"/>
          <w:szCs w:val="22"/>
        </w:rPr>
      </w:pPr>
      <w:r w:rsidRPr="00D73E60">
        <w:rPr>
          <w:rFonts w:asciiTheme="minorHAnsi" w:hAnsiTheme="minorHAnsi" w:cstheme="minorHAnsi"/>
          <w:sz w:val="22"/>
          <w:szCs w:val="22"/>
        </w:rPr>
        <w:t xml:space="preserve">Az Intézmény önálló jogi személy. </w:t>
      </w:r>
    </w:p>
    <w:p w14:paraId="60F470C9" w14:textId="77777777" w:rsidR="00AF0401" w:rsidRPr="00D73E60" w:rsidRDefault="00AF0401" w:rsidP="00A64A7E">
      <w:pPr>
        <w:pStyle w:val="Szvegtrzs21"/>
        <w:spacing w:before="0" w:line="360" w:lineRule="auto"/>
        <w:ind w:left="0"/>
        <w:rPr>
          <w:rFonts w:asciiTheme="minorHAnsi" w:hAnsiTheme="minorHAnsi" w:cstheme="minorHAnsi"/>
          <w:sz w:val="22"/>
          <w:szCs w:val="22"/>
        </w:rPr>
      </w:pPr>
      <w:r w:rsidRPr="00D73E60">
        <w:rPr>
          <w:rFonts w:asciiTheme="minorHAnsi" w:hAnsiTheme="minorHAnsi" w:cstheme="minorHAnsi"/>
          <w:sz w:val="22"/>
          <w:szCs w:val="22"/>
        </w:rPr>
        <w:t>Gazdálkodási jogköre alapján önállóan működő költségvetési szerv.</w:t>
      </w:r>
    </w:p>
    <w:p w14:paraId="1C97C901" w14:textId="77777777" w:rsidR="00723D1D" w:rsidRPr="00D73E60" w:rsidRDefault="00AF0401" w:rsidP="00A64A7E">
      <w:pPr>
        <w:pStyle w:val="Szvegtrzs21"/>
        <w:spacing w:before="0" w:line="360" w:lineRule="auto"/>
        <w:ind w:left="0"/>
        <w:rPr>
          <w:rFonts w:asciiTheme="minorHAnsi" w:hAnsiTheme="minorHAnsi" w:cstheme="minorHAnsi"/>
          <w:sz w:val="22"/>
          <w:szCs w:val="22"/>
        </w:rPr>
      </w:pPr>
      <w:r w:rsidRPr="00D73E60">
        <w:rPr>
          <w:rFonts w:asciiTheme="minorHAnsi" w:hAnsiTheme="minorHAnsi" w:cstheme="minorHAnsi"/>
          <w:sz w:val="22"/>
          <w:szCs w:val="22"/>
        </w:rPr>
        <w:t xml:space="preserve">Az </w:t>
      </w:r>
      <w:r w:rsidR="00491E73" w:rsidRPr="00D73E60">
        <w:rPr>
          <w:rFonts w:asciiTheme="minorHAnsi" w:hAnsiTheme="minorHAnsi" w:cstheme="minorHAnsi"/>
          <w:sz w:val="22"/>
          <w:szCs w:val="22"/>
        </w:rPr>
        <w:t xml:space="preserve">Intézmény </w:t>
      </w:r>
      <w:r w:rsidRPr="00D73E60">
        <w:rPr>
          <w:rFonts w:asciiTheme="minorHAnsi" w:hAnsiTheme="minorHAnsi" w:cstheme="minorHAnsi"/>
          <w:sz w:val="22"/>
          <w:szCs w:val="22"/>
        </w:rPr>
        <w:t>adóalany.</w:t>
      </w:r>
    </w:p>
    <w:p w14:paraId="0606FA1E" w14:textId="77777777" w:rsidR="00AF0401" w:rsidRPr="00D73E60" w:rsidRDefault="00AF0401" w:rsidP="00A64A7E">
      <w:pPr>
        <w:pStyle w:val="Szvegtrzs21"/>
        <w:spacing w:before="0" w:line="360" w:lineRule="auto"/>
        <w:ind w:left="0"/>
        <w:rPr>
          <w:rFonts w:asciiTheme="minorHAnsi" w:hAnsiTheme="minorHAnsi" w:cstheme="minorHAnsi"/>
          <w:sz w:val="22"/>
          <w:szCs w:val="22"/>
        </w:rPr>
      </w:pPr>
      <w:r w:rsidRPr="00D73E60">
        <w:rPr>
          <w:rFonts w:asciiTheme="minorHAnsi" w:hAnsiTheme="minorHAnsi" w:cstheme="minorHAnsi"/>
          <w:sz w:val="22"/>
          <w:szCs w:val="22"/>
        </w:rPr>
        <w:t>Az Intézmény gazdasági szervezettel nem rendelkezik.</w:t>
      </w:r>
      <w:r w:rsidR="00723D1D" w:rsidRPr="00D73E60">
        <w:rPr>
          <w:rFonts w:asciiTheme="minorHAnsi" w:hAnsiTheme="minorHAnsi" w:cstheme="minorHAnsi"/>
          <w:sz w:val="22"/>
          <w:szCs w:val="22"/>
        </w:rPr>
        <w:t xml:space="preserve"> </w:t>
      </w:r>
    </w:p>
    <w:p w14:paraId="54B600B4" w14:textId="77777777" w:rsidR="00AF0401" w:rsidRPr="00D73E60" w:rsidRDefault="00AF0401" w:rsidP="00A64A7E">
      <w:pPr>
        <w:spacing w:line="360" w:lineRule="auto"/>
        <w:jc w:val="both"/>
        <w:rPr>
          <w:rFonts w:cstheme="minorHAnsi"/>
        </w:rPr>
      </w:pPr>
      <w:r w:rsidRPr="00D73E60">
        <w:rPr>
          <w:rFonts w:cstheme="minorHAnsi"/>
        </w:rPr>
        <w:t>Vezetője az igazgató, akit az alapító önkormányzat képviselő-testülete határozott időre nevez ki.</w:t>
      </w:r>
    </w:p>
    <w:p w14:paraId="6545CEE2" w14:textId="77777777" w:rsidR="00AF0401" w:rsidRPr="00A64A7E" w:rsidRDefault="00AF0401"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Az Intézmény megnevezése: Solymár Nagyközség Apáczai Csere János Művelődési Ház és Könyvtár</w:t>
      </w:r>
    </w:p>
    <w:p w14:paraId="421E979B" w14:textId="77777777" w:rsidR="00AF0401" w:rsidRPr="00A64A7E" w:rsidRDefault="00AF0401"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 xml:space="preserve"> Az Intézmény székhelye, címe: 2083 Solymár, Templom tér 25.</w:t>
      </w:r>
    </w:p>
    <w:p w14:paraId="3CE7E3EE" w14:textId="0B446146" w:rsidR="00F45E66" w:rsidRPr="00A64A7E" w:rsidRDefault="00AF0401"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 xml:space="preserve">Az Intézmény </w:t>
      </w:r>
      <w:r w:rsidR="00140358" w:rsidRPr="00A64A7E">
        <w:rPr>
          <w:rFonts w:asciiTheme="minorHAnsi" w:hAnsiTheme="minorHAnsi" w:cstheme="minorHAnsi"/>
          <w:sz w:val="22"/>
          <w:szCs w:val="22"/>
        </w:rPr>
        <w:t>külső közösségi tere</w:t>
      </w:r>
      <w:r w:rsidRPr="00A64A7E">
        <w:rPr>
          <w:rFonts w:asciiTheme="minorHAnsi" w:hAnsiTheme="minorHAnsi" w:cstheme="minorHAnsi"/>
          <w:sz w:val="22"/>
          <w:szCs w:val="22"/>
        </w:rPr>
        <w:t xml:space="preserve">: </w:t>
      </w:r>
      <w:r w:rsidR="00F45E66" w:rsidRPr="00A64A7E">
        <w:rPr>
          <w:rFonts w:asciiTheme="minorHAnsi" w:hAnsiTheme="minorHAnsi" w:cstheme="minorHAnsi"/>
          <w:sz w:val="22"/>
          <w:szCs w:val="22"/>
        </w:rPr>
        <w:t>Svábház</w:t>
      </w:r>
    </w:p>
    <w:p w14:paraId="166A49F2" w14:textId="178CAA06" w:rsidR="00F45E66" w:rsidRPr="00A64A7E" w:rsidRDefault="00140358"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Címe</w:t>
      </w:r>
      <w:r w:rsidR="00F45E66" w:rsidRPr="00A64A7E">
        <w:rPr>
          <w:rFonts w:asciiTheme="minorHAnsi" w:hAnsiTheme="minorHAnsi" w:cstheme="minorHAnsi"/>
          <w:sz w:val="22"/>
          <w:szCs w:val="22"/>
        </w:rPr>
        <w:t>: 2083 Solymár, Dózsa György u. 26.</w:t>
      </w:r>
    </w:p>
    <w:p w14:paraId="2AAAF78B" w14:textId="1CCE628F" w:rsidR="004811BC" w:rsidRPr="00A64A7E" w:rsidRDefault="00F45E66"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 xml:space="preserve">Az Intézmény tagintézménye: </w:t>
      </w:r>
      <w:r w:rsidR="00AF0401" w:rsidRPr="00A64A7E">
        <w:rPr>
          <w:rFonts w:asciiTheme="minorHAnsi" w:hAnsiTheme="minorHAnsi" w:cstheme="minorHAnsi"/>
          <w:sz w:val="22"/>
          <w:szCs w:val="22"/>
        </w:rPr>
        <w:t>Dr. Jablonkay István Helytörténeti Gyűjtemény</w:t>
      </w:r>
    </w:p>
    <w:p w14:paraId="34A7C22B" w14:textId="2E715A7E" w:rsidR="00F45E66" w:rsidRPr="00A64A7E" w:rsidRDefault="00F45E66"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Az Intézmény tagintézményének címe: 2083 Solymár, Templom tér 2.</w:t>
      </w:r>
    </w:p>
    <w:p w14:paraId="3215D278" w14:textId="17EC44BD" w:rsidR="00AF0401" w:rsidRPr="00D73E60" w:rsidRDefault="00AF0401" w:rsidP="00A64A7E">
      <w:pPr>
        <w:pStyle w:val="Szvegtrzs21"/>
        <w:spacing w:before="0" w:line="360" w:lineRule="auto"/>
        <w:ind w:left="0"/>
        <w:rPr>
          <w:rFonts w:asciiTheme="minorHAnsi" w:hAnsiTheme="minorHAnsi" w:cstheme="minorHAnsi"/>
          <w:sz w:val="22"/>
          <w:szCs w:val="22"/>
        </w:rPr>
      </w:pPr>
      <w:r w:rsidRPr="00D73E60">
        <w:rPr>
          <w:rFonts w:asciiTheme="minorHAnsi" w:hAnsiTheme="minorHAnsi" w:cstheme="minorHAnsi"/>
          <w:sz w:val="22"/>
          <w:szCs w:val="22"/>
        </w:rPr>
        <w:t>Adóhatósági azonosítószám: 15564188-</w:t>
      </w:r>
      <w:r w:rsidR="00140358">
        <w:rPr>
          <w:rFonts w:asciiTheme="minorHAnsi" w:hAnsiTheme="minorHAnsi" w:cstheme="minorHAnsi"/>
          <w:sz w:val="22"/>
          <w:szCs w:val="22"/>
        </w:rPr>
        <w:t>1</w:t>
      </w:r>
      <w:r w:rsidRPr="00D73E60">
        <w:rPr>
          <w:rFonts w:asciiTheme="minorHAnsi" w:hAnsiTheme="minorHAnsi" w:cstheme="minorHAnsi"/>
          <w:sz w:val="22"/>
          <w:szCs w:val="22"/>
        </w:rPr>
        <w:t>-13</w:t>
      </w:r>
    </w:p>
    <w:p w14:paraId="0A380E5A" w14:textId="77777777" w:rsidR="00AF0401" w:rsidRPr="00A64A7E" w:rsidRDefault="00AF0401" w:rsidP="00A64A7E">
      <w:pPr>
        <w:pStyle w:val="Szvegtrzs21"/>
        <w:spacing w:before="0" w:line="360" w:lineRule="auto"/>
        <w:ind w:left="0"/>
        <w:rPr>
          <w:rFonts w:asciiTheme="minorHAnsi" w:hAnsiTheme="minorHAnsi" w:cstheme="minorHAnsi"/>
          <w:sz w:val="22"/>
          <w:szCs w:val="22"/>
        </w:rPr>
      </w:pPr>
    </w:p>
    <w:p w14:paraId="238B547C" w14:textId="77777777" w:rsidR="00AF0401" w:rsidRPr="00D73E60" w:rsidRDefault="00AF0401" w:rsidP="00A64A7E">
      <w:pPr>
        <w:pStyle w:val="Szvegtrzs21"/>
        <w:spacing w:before="0" w:line="360" w:lineRule="auto"/>
        <w:ind w:left="0"/>
        <w:rPr>
          <w:rFonts w:asciiTheme="minorHAnsi" w:hAnsiTheme="minorHAnsi" w:cstheme="minorHAnsi"/>
          <w:sz w:val="22"/>
          <w:szCs w:val="22"/>
        </w:rPr>
      </w:pPr>
      <w:r w:rsidRPr="00D73E60">
        <w:rPr>
          <w:rFonts w:asciiTheme="minorHAnsi" w:hAnsiTheme="minorHAnsi" w:cstheme="minorHAnsi"/>
          <w:sz w:val="22"/>
          <w:szCs w:val="22"/>
        </w:rPr>
        <w:t>Törzskönyvi azonosító száma: 564188-100</w:t>
      </w:r>
    </w:p>
    <w:p w14:paraId="3334DEF5" w14:textId="77777777" w:rsidR="00AF0401" w:rsidRPr="00A64A7E" w:rsidRDefault="00AF0401"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Statisztikai számjel: 15564188-9234-32213</w:t>
      </w:r>
    </w:p>
    <w:p w14:paraId="11A71CC7" w14:textId="77777777" w:rsidR="002372B3" w:rsidRDefault="00AF0401"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Az alapító szerv neve, székhelye: Solymár Nagyközség Önkormányzatának Képviselő-testülete;</w:t>
      </w:r>
      <w:r w:rsidR="00F45E66" w:rsidRPr="00A64A7E">
        <w:rPr>
          <w:rFonts w:asciiTheme="minorHAnsi" w:hAnsiTheme="minorHAnsi" w:cstheme="minorHAnsi"/>
          <w:sz w:val="22"/>
          <w:szCs w:val="22"/>
        </w:rPr>
        <w:t xml:space="preserve"> </w:t>
      </w:r>
    </w:p>
    <w:p w14:paraId="32EBD130" w14:textId="1627D871" w:rsidR="00AF0401" w:rsidRPr="00A64A7E" w:rsidRDefault="00AF0401" w:rsidP="00A64A7E">
      <w:pPr>
        <w:pStyle w:val="Szvegtrzs21"/>
        <w:spacing w:before="0" w:line="360" w:lineRule="auto"/>
        <w:ind w:left="0"/>
        <w:rPr>
          <w:rFonts w:asciiTheme="minorHAnsi" w:hAnsiTheme="minorHAnsi" w:cstheme="minorHAnsi"/>
          <w:sz w:val="22"/>
          <w:szCs w:val="22"/>
        </w:rPr>
      </w:pPr>
      <w:r w:rsidRPr="00A64A7E">
        <w:rPr>
          <w:rFonts w:asciiTheme="minorHAnsi" w:hAnsiTheme="minorHAnsi" w:cstheme="minorHAnsi"/>
          <w:sz w:val="22"/>
          <w:szCs w:val="22"/>
        </w:rPr>
        <w:t>2083 Solymár, József Attila u. 1.</w:t>
      </w:r>
    </w:p>
    <w:p w14:paraId="1BC4FC1A" w14:textId="2A2AD1A3" w:rsidR="00AF0401" w:rsidRPr="00D73E60" w:rsidRDefault="00AF0401" w:rsidP="006C6A6A">
      <w:pPr>
        <w:spacing w:before="280" w:line="240" w:lineRule="auto"/>
        <w:ind w:right="-58"/>
        <w:jc w:val="both"/>
        <w:rPr>
          <w:rFonts w:cstheme="minorHAnsi"/>
        </w:rPr>
      </w:pPr>
      <w:r w:rsidRPr="00D73E60">
        <w:rPr>
          <w:rFonts w:cstheme="minorHAnsi"/>
        </w:rPr>
        <w:t>Az alapítás időpontj</w:t>
      </w:r>
      <w:r w:rsidR="00F45E66" w:rsidRPr="00D73E60">
        <w:rPr>
          <w:rFonts w:cstheme="minorHAnsi"/>
        </w:rPr>
        <w:t>a: 1952. augusztus 20.</w:t>
      </w:r>
    </w:p>
    <w:p w14:paraId="6F0826DE" w14:textId="1E8A8879" w:rsidR="00AF0401" w:rsidRPr="009309DA" w:rsidRDefault="00AF0401" w:rsidP="006C6A6A">
      <w:pPr>
        <w:spacing w:before="280" w:line="240" w:lineRule="auto"/>
        <w:ind w:right="-58"/>
        <w:jc w:val="both"/>
        <w:rPr>
          <w:rFonts w:cstheme="minorHAnsi"/>
          <w:highlight w:val="yellow"/>
        </w:rPr>
      </w:pPr>
      <w:r w:rsidRPr="009309DA">
        <w:rPr>
          <w:rFonts w:cstheme="minorHAnsi"/>
          <w:highlight w:val="yellow"/>
        </w:rPr>
        <w:lastRenderedPageBreak/>
        <w:t xml:space="preserve">A hatályos, egységes szerkezetbe foglalt alapító okirat kelte: </w:t>
      </w:r>
    </w:p>
    <w:p w14:paraId="26C8000C" w14:textId="43A23EB5" w:rsidR="00AF0401" w:rsidRPr="00D73E60" w:rsidRDefault="00AF0401" w:rsidP="006C6A6A">
      <w:pPr>
        <w:spacing w:before="280" w:line="240" w:lineRule="auto"/>
        <w:ind w:right="-58"/>
        <w:jc w:val="both"/>
        <w:rPr>
          <w:rFonts w:cstheme="minorHAnsi"/>
        </w:rPr>
      </w:pPr>
      <w:r w:rsidRPr="009309DA">
        <w:rPr>
          <w:rFonts w:cstheme="minorHAnsi"/>
          <w:highlight w:val="yellow"/>
        </w:rPr>
        <w:t>A hatályos, egységes szerkezetbe foglalt alapító okirat száma:</w:t>
      </w:r>
      <w:r w:rsidRPr="00D73E60">
        <w:rPr>
          <w:rFonts w:cstheme="minorHAnsi"/>
        </w:rPr>
        <w:t xml:space="preserve"> </w:t>
      </w:r>
    </w:p>
    <w:p w14:paraId="61B68754" w14:textId="77777777" w:rsidR="00AF0401" w:rsidRPr="00D73E60" w:rsidRDefault="00AF0401" w:rsidP="006C6A6A">
      <w:pPr>
        <w:jc w:val="both"/>
        <w:rPr>
          <w:rFonts w:cstheme="minorHAnsi"/>
        </w:rPr>
      </w:pPr>
      <w:r w:rsidRPr="00D73E60">
        <w:rPr>
          <w:rFonts w:cstheme="minorHAnsi"/>
        </w:rPr>
        <w:t>Az irányító szerv neve, székhelye: Solymár Nagyközség Önkor</w:t>
      </w:r>
      <w:r w:rsidR="00C82E0E" w:rsidRPr="00D73E60">
        <w:rPr>
          <w:rFonts w:cstheme="minorHAnsi"/>
        </w:rPr>
        <w:t xml:space="preserve">mányzatának Képviselő-testülete, </w:t>
      </w:r>
    </w:p>
    <w:p w14:paraId="3272797C" w14:textId="77777777" w:rsidR="00AF0401" w:rsidRPr="00D73E60" w:rsidRDefault="00AF0401" w:rsidP="006C6A6A">
      <w:pPr>
        <w:spacing w:line="240" w:lineRule="auto"/>
        <w:jc w:val="both"/>
        <w:rPr>
          <w:rFonts w:cstheme="minorHAnsi"/>
        </w:rPr>
      </w:pPr>
      <w:r w:rsidRPr="00D73E60">
        <w:rPr>
          <w:rFonts w:cstheme="minorHAnsi"/>
        </w:rPr>
        <w:t>2083 Solymár, József Attila u. 1.</w:t>
      </w:r>
    </w:p>
    <w:p w14:paraId="6CAB46F6" w14:textId="77777777" w:rsidR="00AF0401" w:rsidRPr="00D73E60" w:rsidRDefault="00AF0401" w:rsidP="006C6A6A">
      <w:pPr>
        <w:spacing w:before="280" w:line="240" w:lineRule="auto"/>
        <w:ind w:right="-57"/>
        <w:jc w:val="both"/>
        <w:rPr>
          <w:rFonts w:cstheme="minorHAnsi"/>
        </w:rPr>
      </w:pPr>
      <w:r w:rsidRPr="00D73E60">
        <w:rPr>
          <w:rFonts w:cstheme="minorHAnsi"/>
        </w:rPr>
        <w:t>A számlát vezető hitelintézet neve, címe: OTP Bank Zrt. 2085 Pilisvörösvár, Fő út 45.</w:t>
      </w:r>
    </w:p>
    <w:p w14:paraId="01CE3F10" w14:textId="77777777" w:rsidR="00AF0401" w:rsidRPr="00D73E60" w:rsidRDefault="00AF0401" w:rsidP="006C6A6A">
      <w:pPr>
        <w:spacing w:before="280" w:line="240" w:lineRule="auto"/>
        <w:ind w:right="-57"/>
        <w:jc w:val="both"/>
        <w:rPr>
          <w:rFonts w:cstheme="minorHAnsi"/>
          <w:lang w:val="de-DE"/>
        </w:rPr>
      </w:pPr>
      <w:r w:rsidRPr="00D73E60">
        <w:rPr>
          <w:rFonts w:cstheme="minorHAnsi"/>
        </w:rPr>
        <w:t>Fizetési számlaszám</w:t>
      </w:r>
      <w:r w:rsidR="00723D1D" w:rsidRPr="00D73E60">
        <w:rPr>
          <w:rFonts w:cstheme="minorHAnsi"/>
        </w:rPr>
        <w:t>a</w:t>
      </w:r>
      <w:r w:rsidRPr="00D73E60">
        <w:rPr>
          <w:rFonts w:cstheme="minorHAnsi"/>
          <w:lang w:val="de-DE"/>
        </w:rPr>
        <w:t>: 11742245-15564188</w:t>
      </w:r>
    </w:p>
    <w:p w14:paraId="6055E74F" w14:textId="77777777" w:rsidR="00AF0401" w:rsidRPr="00D73E60" w:rsidRDefault="00AF0401" w:rsidP="006C6A6A">
      <w:pPr>
        <w:spacing w:before="280" w:line="240" w:lineRule="auto"/>
        <w:ind w:right="-57"/>
        <w:jc w:val="both"/>
        <w:rPr>
          <w:rFonts w:cstheme="minorHAnsi"/>
          <w:lang w:val="de-DE"/>
        </w:rPr>
      </w:pPr>
      <w:r w:rsidRPr="00D73E60">
        <w:rPr>
          <w:rFonts w:cstheme="minorHAnsi"/>
          <w:lang w:val="de-DE"/>
        </w:rPr>
        <w:t xml:space="preserve">Telefon: </w:t>
      </w:r>
      <w:r w:rsidR="00491E73" w:rsidRPr="00D73E60">
        <w:rPr>
          <w:rFonts w:cstheme="minorHAnsi"/>
          <w:lang w:val="de-DE"/>
        </w:rPr>
        <w:t xml:space="preserve">+36 </w:t>
      </w:r>
      <w:r w:rsidRPr="00D73E60">
        <w:rPr>
          <w:rFonts w:cstheme="minorHAnsi"/>
          <w:lang w:val="de-DE"/>
        </w:rPr>
        <w:t>26 360-100</w:t>
      </w:r>
    </w:p>
    <w:p w14:paraId="5A9798C4" w14:textId="77777777" w:rsidR="00AF0401" w:rsidRPr="00D73E60" w:rsidRDefault="00AF0401" w:rsidP="006C6A6A">
      <w:pPr>
        <w:pStyle w:val="Szvegtrzs21"/>
        <w:spacing w:before="280"/>
        <w:ind w:left="0"/>
        <w:rPr>
          <w:rFonts w:asciiTheme="minorHAnsi" w:hAnsiTheme="minorHAnsi" w:cstheme="minorHAnsi"/>
          <w:sz w:val="22"/>
          <w:szCs w:val="22"/>
        </w:rPr>
      </w:pPr>
      <w:r w:rsidRPr="00D73E60">
        <w:rPr>
          <w:rFonts w:asciiTheme="minorHAnsi" w:hAnsiTheme="minorHAnsi" w:cstheme="minorHAnsi"/>
          <w:i/>
          <w:sz w:val="22"/>
          <w:szCs w:val="22"/>
        </w:rPr>
        <w:t xml:space="preserve">Telefax: </w:t>
      </w:r>
      <w:r w:rsidR="00491E73" w:rsidRPr="00D73E60">
        <w:rPr>
          <w:rFonts w:asciiTheme="minorHAnsi" w:hAnsiTheme="minorHAnsi" w:cstheme="minorHAnsi"/>
          <w:sz w:val="22"/>
          <w:szCs w:val="22"/>
        </w:rPr>
        <w:t xml:space="preserve">+36 </w:t>
      </w:r>
      <w:r w:rsidRPr="00D73E60">
        <w:rPr>
          <w:rFonts w:asciiTheme="minorHAnsi" w:hAnsiTheme="minorHAnsi" w:cstheme="minorHAnsi"/>
          <w:sz w:val="22"/>
          <w:szCs w:val="22"/>
        </w:rPr>
        <w:t>26 362 240</w:t>
      </w:r>
    </w:p>
    <w:p w14:paraId="04CC8A99" w14:textId="77777777" w:rsidR="00AF0401" w:rsidRPr="00D73E60" w:rsidRDefault="00AF0401" w:rsidP="006C6A6A">
      <w:pPr>
        <w:spacing w:before="280" w:line="240" w:lineRule="auto"/>
        <w:ind w:right="-58"/>
        <w:jc w:val="both"/>
        <w:rPr>
          <w:rFonts w:cstheme="minorHAnsi"/>
          <w:lang w:val="de-DE"/>
        </w:rPr>
      </w:pPr>
      <w:r w:rsidRPr="00D73E60">
        <w:rPr>
          <w:rFonts w:cstheme="minorHAnsi"/>
        </w:rPr>
        <w:t>E-mail</w:t>
      </w:r>
      <w:r w:rsidRPr="00D73E60">
        <w:rPr>
          <w:rFonts w:cstheme="minorHAnsi"/>
          <w:lang w:val="de-DE"/>
        </w:rPr>
        <w:t>: info@apaczai.com</w:t>
      </w:r>
    </w:p>
    <w:p w14:paraId="35EDB892" w14:textId="4D310607" w:rsidR="00AF0401" w:rsidRPr="00D73E60" w:rsidRDefault="00E7302A" w:rsidP="006C6A6A">
      <w:pPr>
        <w:spacing w:before="280" w:line="240" w:lineRule="auto"/>
        <w:ind w:right="-58"/>
        <w:jc w:val="both"/>
        <w:rPr>
          <w:rFonts w:cstheme="minorHAnsi"/>
          <w:lang w:val="de-DE"/>
        </w:rPr>
      </w:pPr>
      <w:r w:rsidRPr="00D73E60">
        <w:rPr>
          <w:rFonts w:cstheme="minorHAnsi"/>
          <w:lang w:val="de-DE"/>
        </w:rPr>
        <w:t>Web</w:t>
      </w:r>
      <w:r w:rsidR="00AF0401" w:rsidRPr="00D73E60">
        <w:rPr>
          <w:rFonts w:cstheme="minorHAnsi"/>
          <w:lang w:val="de-DE"/>
        </w:rPr>
        <w:t xml:space="preserve">: </w:t>
      </w:r>
      <w:r w:rsidR="0015408A" w:rsidRPr="00E0686D">
        <w:rPr>
          <w:rFonts w:cstheme="minorHAnsi"/>
          <w:lang w:val="de-DE"/>
        </w:rPr>
        <w:t>www.apaczai.com</w:t>
      </w:r>
      <w:r w:rsidR="0015408A">
        <w:rPr>
          <w:rFonts w:cstheme="minorHAnsi"/>
          <w:lang w:val="de-DE"/>
        </w:rPr>
        <w:t xml:space="preserve">, </w:t>
      </w:r>
      <w:r w:rsidR="00D13FF0" w:rsidRPr="00E0686D">
        <w:rPr>
          <w:rFonts w:cstheme="minorHAnsi"/>
          <w:lang w:val="de-DE"/>
        </w:rPr>
        <w:t>konyvtar.apaczai.com</w:t>
      </w:r>
      <w:r w:rsidR="0015408A">
        <w:rPr>
          <w:rFonts w:cstheme="minorHAnsi"/>
          <w:lang w:val="de-DE"/>
        </w:rPr>
        <w:t xml:space="preserve">, </w:t>
      </w:r>
      <w:r w:rsidR="0015408A" w:rsidRPr="00E0686D">
        <w:rPr>
          <w:rFonts w:cstheme="minorHAnsi"/>
          <w:lang w:val="de-DE"/>
        </w:rPr>
        <w:t>muzeum</w:t>
      </w:r>
      <w:r w:rsidR="00D13FF0" w:rsidRPr="00E0686D">
        <w:rPr>
          <w:rFonts w:cstheme="minorHAnsi"/>
          <w:lang w:val="de-DE"/>
        </w:rPr>
        <w:t>.</w:t>
      </w:r>
      <w:r w:rsidR="0015408A" w:rsidRPr="00E0686D">
        <w:rPr>
          <w:rFonts w:cstheme="minorHAnsi"/>
          <w:lang w:val="de-DE"/>
        </w:rPr>
        <w:t>apaczai.com</w:t>
      </w:r>
      <w:r w:rsidR="0015408A">
        <w:rPr>
          <w:rFonts w:cstheme="minorHAnsi"/>
          <w:lang w:val="de-DE"/>
        </w:rPr>
        <w:t>, svabhaz</w:t>
      </w:r>
      <w:r w:rsidR="00D13FF0">
        <w:rPr>
          <w:rFonts w:cstheme="minorHAnsi"/>
          <w:lang w:val="de-DE"/>
        </w:rPr>
        <w:t>.apaczai.com</w:t>
      </w:r>
    </w:p>
    <w:p w14:paraId="7BCE7A39" w14:textId="77777777" w:rsidR="00AF0401" w:rsidRPr="00D73E60" w:rsidRDefault="00AF0401" w:rsidP="006C6A6A">
      <w:pPr>
        <w:spacing w:before="280" w:line="240" w:lineRule="auto"/>
        <w:ind w:right="-58"/>
        <w:jc w:val="both"/>
        <w:rPr>
          <w:rFonts w:cstheme="minorHAnsi"/>
          <w:lang w:val="de-DE"/>
        </w:rPr>
      </w:pPr>
      <w:r w:rsidRPr="00D73E60">
        <w:rPr>
          <w:rFonts w:cstheme="minorHAnsi"/>
          <w:lang w:val="de-DE"/>
        </w:rPr>
        <w:t>Facebook: www.facebook.com/ApaczaiCsereJanosMuvHazKonytar</w:t>
      </w:r>
    </w:p>
    <w:p w14:paraId="3B33DDF5" w14:textId="77777777" w:rsidR="00AF0401" w:rsidRPr="00D73E60" w:rsidRDefault="00AF0401" w:rsidP="006C6A6A">
      <w:pPr>
        <w:ind w:left="-11"/>
        <w:jc w:val="both"/>
        <w:rPr>
          <w:rFonts w:cstheme="minorHAnsi"/>
        </w:rPr>
      </w:pPr>
    </w:p>
    <w:p w14:paraId="4FD6E695" w14:textId="77777777" w:rsidR="009138F7" w:rsidRPr="00D73E60" w:rsidRDefault="009138F7" w:rsidP="006C6A6A">
      <w:pPr>
        <w:pStyle w:val="Listaszerbekezds"/>
        <w:numPr>
          <w:ilvl w:val="0"/>
          <w:numId w:val="8"/>
        </w:numPr>
        <w:ind w:left="709"/>
        <w:jc w:val="both"/>
        <w:rPr>
          <w:rFonts w:cstheme="minorHAnsi"/>
          <w:b/>
        </w:rPr>
      </w:pPr>
      <w:r w:rsidRPr="00D73E60">
        <w:rPr>
          <w:rFonts w:cstheme="minorHAnsi"/>
          <w:b/>
        </w:rPr>
        <w:t>Az Intézmény tevékenysége</w:t>
      </w:r>
    </w:p>
    <w:p w14:paraId="0258AF29" w14:textId="77777777" w:rsidR="00901857" w:rsidRPr="00D73E60" w:rsidRDefault="00901857" w:rsidP="00A64A7E">
      <w:pPr>
        <w:spacing w:line="360" w:lineRule="auto"/>
        <w:ind w:left="-11"/>
        <w:jc w:val="both"/>
        <w:rPr>
          <w:rFonts w:cstheme="minorHAnsi"/>
        </w:rPr>
      </w:pPr>
      <w:r w:rsidRPr="00D73E60">
        <w:rPr>
          <w:rFonts w:cstheme="minorHAnsi"/>
        </w:rPr>
        <w:t>Az Intézmény közfeladata a muzeális intézményekről, a nyilvános könyvtári ellátásról és a közművelődésről szóló 1997. évi CXL. törvény 48. §, 64§ és a 76.§-ban meghatározott, a közérdekű muzeális gyűjtemények és kiállítóhelyek üzemeltetésére, a települési könyvtári ellátásra vonatkozó, valamit a helyi közművelődés biztosításával összefüggő tevékenység ellátása.</w:t>
      </w:r>
    </w:p>
    <w:p w14:paraId="1F4460E2" w14:textId="4B854E02" w:rsidR="00901857" w:rsidRPr="00D73E60" w:rsidRDefault="00901857" w:rsidP="00A64A7E">
      <w:pPr>
        <w:spacing w:line="360" w:lineRule="auto"/>
        <w:ind w:left="-11"/>
        <w:jc w:val="both"/>
        <w:rPr>
          <w:rFonts w:cstheme="minorHAnsi"/>
        </w:rPr>
      </w:pPr>
      <w:r w:rsidRPr="00D73E60">
        <w:rPr>
          <w:rFonts w:cstheme="minorHAnsi"/>
        </w:rPr>
        <w:t>Szakmai alaptevékenysége: Solymár Nagyközség környezeti, szellemi, művészeti értékeinek, hagyományainak, helytörténeti értékeinek feltárása, és megismertetése a lakossággal; a helyi művelődési szokások gondozása, gazdagítása; az ünnepek kultúrájának gondozása; az ismeretszerző, az amatőr alkotó, művelődő közösségek tevékenységének támogatása; a szabadidő kulturál</w:t>
      </w:r>
      <w:r w:rsidR="0021479B" w:rsidRPr="00D73E60">
        <w:rPr>
          <w:rFonts w:cstheme="minorHAnsi"/>
        </w:rPr>
        <w:t>is célú eltöltéséhez</w:t>
      </w:r>
      <w:r w:rsidR="002B1EA4" w:rsidRPr="00D73E60">
        <w:rPr>
          <w:rFonts w:cstheme="minorHAnsi"/>
        </w:rPr>
        <w:t xml:space="preserve"> a feltételek biztosítása, egyéb művelődést segítő lehetőségek biztosítása, a nyilvános könyvtári ellátás rendszerének működtetése.</w:t>
      </w:r>
    </w:p>
    <w:p w14:paraId="46DE7DC6" w14:textId="77777777" w:rsidR="00E0686D" w:rsidRDefault="00E0686D" w:rsidP="00A64A7E">
      <w:pPr>
        <w:widowControl w:val="0"/>
        <w:autoSpaceDE w:val="0"/>
        <w:autoSpaceDN w:val="0"/>
        <w:adjustRightInd w:val="0"/>
        <w:spacing w:after="0" w:line="360" w:lineRule="auto"/>
        <w:rPr>
          <w:rFonts w:eastAsia="Times New Roman" w:cstheme="minorHAnsi"/>
          <w:b/>
          <w:lang w:eastAsia="hu-HU"/>
        </w:rPr>
      </w:pPr>
    </w:p>
    <w:p w14:paraId="71EDDFAC" w14:textId="06DA2C1C" w:rsidR="00E43709" w:rsidRPr="00D73E60" w:rsidRDefault="00E43709" w:rsidP="00E0686D">
      <w:pPr>
        <w:widowControl w:val="0"/>
        <w:autoSpaceDE w:val="0"/>
        <w:autoSpaceDN w:val="0"/>
        <w:adjustRightInd w:val="0"/>
        <w:spacing w:after="0" w:line="360" w:lineRule="auto"/>
        <w:rPr>
          <w:rFonts w:eastAsia="Times New Roman" w:cstheme="minorHAnsi"/>
          <w:b/>
          <w:lang w:eastAsia="hu-HU"/>
        </w:rPr>
      </w:pPr>
      <w:r w:rsidRPr="00D73E60">
        <w:rPr>
          <w:rFonts w:eastAsia="Times New Roman" w:cstheme="minorHAnsi"/>
          <w:b/>
          <w:lang w:eastAsia="hu-HU"/>
        </w:rPr>
        <w:t>Az intézmény feladata</w:t>
      </w:r>
    </w:p>
    <w:p w14:paraId="4DAACC62" w14:textId="77777777" w:rsidR="00E43709" w:rsidRPr="00D73E60" w:rsidRDefault="00E43709" w:rsidP="00A64A7E">
      <w:pPr>
        <w:widowControl w:val="0"/>
        <w:autoSpaceDE w:val="0"/>
        <w:autoSpaceDN w:val="0"/>
        <w:adjustRightInd w:val="0"/>
        <w:spacing w:after="0" w:line="360" w:lineRule="auto"/>
        <w:jc w:val="both"/>
        <w:rPr>
          <w:rFonts w:eastAsia="Times New Roman" w:cstheme="minorHAnsi"/>
          <w:lang w:eastAsia="hu-HU"/>
        </w:rPr>
      </w:pPr>
      <w:r w:rsidRPr="00D73E60">
        <w:rPr>
          <w:rFonts w:eastAsia="Times New Roman" w:cstheme="minorHAnsi"/>
          <w:lang w:eastAsia="hu-HU"/>
        </w:rPr>
        <w:t>Elsősorban az, hogy biztosítsa mindenki számára, hogy megismerhesse a kulturális örökség javait és ezek jelentőségét a történelem alakulásában, a nemzeti, nemzetiségi és etnikai kisebbségi önismeret formájában, valamint ezek védelmével kapcsolatos ismereteket.</w:t>
      </w:r>
    </w:p>
    <w:p w14:paraId="2C6FB208" w14:textId="77777777" w:rsidR="00E43709" w:rsidRPr="00D73E60" w:rsidRDefault="00E43709" w:rsidP="00A64A7E">
      <w:pPr>
        <w:widowControl w:val="0"/>
        <w:autoSpaceDE w:val="0"/>
        <w:autoSpaceDN w:val="0"/>
        <w:adjustRightInd w:val="0"/>
        <w:spacing w:after="0" w:line="360" w:lineRule="auto"/>
        <w:jc w:val="both"/>
        <w:rPr>
          <w:rFonts w:eastAsia="Times New Roman" w:cstheme="minorHAnsi"/>
          <w:lang w:eastAsia="hu-HU"/>
        </w:rPr>
      </w:pPr>
      <w:r w:rsidRPr="00D73E60">
        <w:rPr>
          <w:rFonts w:eastAsia="Times New Roman" w:cstheme="minorHAnsi"/>
          <w:lang w:eastAsia="hu-HU"/>
        </w:rPr>
        <w:t>Feladata, hogy biztosítsa a nyilvános könyvtári ellátás rendszerét, a muzeális, közgyűjteményi és közművelődési intézmények szolgáltatásait.</w:t>
      </w:r>
    </w:p>
    <w:p w14:paraId="540D9BFF" w14:textId="77777777" w:rsidR="00E43709" w:rsidRPr="00D73E60" w:rsidRDefault="00E43709" w:rsidP="00A64A7E">
      <w:pPr>
        <w:widowControl w:val="0"/>
        <w:autoSpaceDE w:val="0"/>
        <w:autoSpaceDN w:val="0"/>
        <w:adjustRightInd w:val="0"/>
        <w:spacing w:after="0" w:line="360" w:lineRule="auto"/>
        <w:jc w:val="both"/>
        <w:rPr>
          <w:rFonts w:eastAsia="Times New Roman" w:cstheme="minorHAnsi"/>
          <w:lang w:eastAsia="hu-HU"/>
        </w:rPr>
      </w:pPr>
      <w:r w:rsidRPr="00D73E60">
        <w:rPr>
          <w:rFonts w:eastAsia="Times New Roman" w:cstheme="minorHAnsi"/>
          <w:lang w:eastAsia="hu-HU"/>
        </w:rPr>
        <w:lastRenderedPageBreak/>
        <w:t>A helyi sajátosságokhoz, élet- és munkakörülményekhez, valamint az életmódhoz igazodóan a művelődés, tanulás, szórakozás és pihenés feltételeinek biztosítása, az egyéni- és a közösségi művelődés ösztönzése, az alkotó tevékenység kibontakozásának segítése, művészeti- tudományos és a mindennapi élethez kapcsolódó ismeretek terjesztése, a közéleti demokratizmus fejlesztésében való közreműködés képezi a ház alaptevékenységének körét.</w:t>
      </w:r>
    </w:p>
    <w:p w14:paraId="29265D3B" w14:textId="77777777" w:rsidR="00E43709" w:rsidRPr="00D73E60" w:rsidRDefault="00E43709" w:rsidP="00A64A7E">
      <w:pPr>
        <w:widowControl w:val="0"/>
        <w:autoSpaceDE w:val="0"/>
        <w:autoSpaceDN w:val="0"/>
        <w:adjustRightInd w:val="0"/>
        <w:spacing w:after="0" w:line="360" w:lineRule="auto"/>
        <w:jc w:val="both"/>
        <w:rPr>
          <w:rFonts w:eastAsia="Times New Roman" w:cstheme="minorHAnsi"/>
          <w:lang w:eastAsia="hu-HU"/>
        </w:rPr>
      </w:pPr>
    </w:p>
    <w:p w14:paraId="3FD360DF" w14:textId="77777777" w:rsidR="00E43709" w:rsidRPr="00D73E60" w:rsidRDefault="00E43709" w:rsidP="00A64A7E">
      <w:pPr>
        <w:widowControl w:val="0"/>
        <w:autoSpaceDE w:val="0"/>
        <w:autoSpaceDN w:val="0"/>
        <w:adjustRightInd w:val="0"/>
        <w:spacing w:after="0" w:line="360" w:lineRule="auto"/>
        <w:rPr>
          <w:rFonts w:eastAsia="Times New Roman" w:cstheme="minorHAnsi"/>
          <w:b/>
          <w:lang w:eastAsia="hu-HU"/>
        </w:rPr>
      </w:pPr>
      <w:r w:rsidRPr="00D73E60">
        <w:rPr>
          <w:rFonts w:eastAsia="Times New Roman" w:cstheme="minorHAnsi"/>
          <w:b/>
          <w:lang w:eastAsia="hu-HU"/>
        </w:rPr>
        <w:t>Közművelődési tevékenység területén feladata:</w:t>
      </w:r>
    </w:p>
    <w:p w14:paraId="252102E7"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Biztosítja mindenki számára az egyenlő bánásmód követelményét.</w:t>
      </w:r>
    </w:p>
    <w:p w14:paraId="7E791A3A"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 xml:space="preserve">A hátrányos helyzetű rétegek kulturális élményekhez juttatása, gyermekműsorok, szórakoztató programok szervezésével. </w:t>
      </w:r>
    </w:p>
    <w:p w14:paraId="06F019C3" w14:textId="3E1464E3"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Értékmegőrzés</w:t>
      </w:r>
      <w:r w:rsidR="00D73E60" w:rsidRPr="00D73E60">
        <w:rPr>
          <w:rFonts w:eastAsia="Times New Roman" w:cstheme="minorHAnsi"/>
          <w:lang w:eastAsia="hu-HU"/>
        </w:rPr>
        <w:t>, a helyi nemzetiségi hagyományok ápolása, továbbadása.</w:t>
      </w:r>
    </w:p>
    <w:p w14:paraId="4418F687"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proofErr w:type="spellStart"/>
      <w:r w:rsidRPr="00D73E60">
        <w:rPr>
          <w:rFonts w:eastAsia="Times New Roman" w:cstheme="minorHAnsi"/>
          <w:lang w:eastAsia="hu-HU"/>
        </w:rPr>
        <w:t>Napközis</w:t>
      </w:r>
      <w:proofErr w:type="spellEnd"/>
      <w:r w:rsidRPr="00D73E60">
        <w:rPr>
          <w:rFonts w:eastAsia="Times New Roman" w:cstheme="minorHAnsi"/>
          <w:lang w:eastAsia="hu-HU"/>
        </w:rPr>
        <w:t xml:space="preserve"> csoportoknak rendszeres szórakoztató programok szervezése.</w:t>
      </w:r>
    </w:p>
    <w:p w14:paraId="0CB664B9"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nyári szünetben táborok, szórakoztató programok szervezése.</w:t>
      </w:r>
    </w:p>
    <w:p w14:paraId="4C42D237"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Amatőr művészeti tevékenységi formák, csoportok működtetése.</w:t>
      </w:r>
    </w:p>
    <w:p w14:paraId="3A876CFC"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 xml:space="preserve">A spontán szerveződő társadalmi csoportok és civil szervezetek iránti nyitottság, a közösségek lehetőség szerinti befogadása, szakmai támogatása. </w:t>
      </w:r>
    </w:p>
    <w:p w14:paraId="786CD3B0" w14:textId="32EEC0CB"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 xml:space="preserve">A vizuális és a mindennapi tárgyi kultúra fejlesztése érdekében képző és iparművészeti, népművészeti tárlatok és kiállítások rendezése. </w:t>
      </w:r>
    </w:p>
    <w:p w14:paraId="02020678"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Közvetlen művészi élményt nyújtó élő színházi jellegű előadások, zenei programok szervezése.</w:t>
      </w:r>
    </w:p>
    <w:p w14:paraId="22BEE311"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közművelődés és közösségfejlesztés segítése.</w:t>
      </w:r>
    </w:p>
    <w:p w14:paraId="1019C2DF"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Hagyományteremtő és hagyományőrző csoportok befogadása és támogatása.</w:t>
      </w:r>
    </w:p>
    <w:p w14:paraId="47559843"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mindenkori igényekhez igazodóan egyéb jellegű tanfolyamok szervezése.</w:t>
      </w:r>
    </w:p>
    <w:p w14:paraId="39BF2578"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Tudományos, közéleti, művészeti ismeretek terjesztése, valamint kötetlen társasági alkalmak biztosítása klubfoglalkozások keretében.</w:t>
      </w:r>
    </w:p>
    <w:p w14:paraId="750D5258" w14:textId="77777777" w:rsidR="00E43709" w:rsidRPr="00D73E60" w:rsidRDefault="00E43709" w:rsidP="00E21D4C">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közoktatás és közművelődés kapcsolatának fejlesztésével, az intézmények közötti együttműködés erősítése.</w:t>
      </w:r>
    </w:p>
    <w:p w14:paraId="1B1CED70" w14:textId="77777777" w:rsidR="00E43709" w:rsidRPr="00D73E60" w:rsidRDefault="00E43709" w:rsidP="00A64A7E">
      <w:pPr>
        <w:spacing w:after="0" w:line="360" w:lineRule="auto"/>
        <w:jc w:val="both"/>
        <w:rPr>
          <w:rFonts w:eastAsia="Times New Roman" w:cstheme="minorHAnsi"/>
          <w:lang w:eastAsia="hu-HU"/>
        </w:rPr>
      </w:pPr>
    </w:p>
    <w:p w14:paraId="3FCD91B8" w14:textId="77777777" w:rsidR="00E43709" w:rsidRPr="00D73E60" w:rsidRDefault="00E43709" w:rsidP="00A64A7E">
      <w:pPr>
        <w:spacing w:after="0" w:line="360" w:lineRule="auto"/>
        <w:jc w:val="both"/>
        <w:rPr>
          <w:rFonts w:eastAsia="Times New Roman" w:cstheme="minorHAnsi"/>
          <w:b/>
          <w:lang w:eastAsia="hu-HU"/>
        </w:rPr>
      </w:pPr>
      <w:r w:rsidRPr="00D73E60">
        <w:rPr>
          <w:rFonts w:eastAsia="Times New Roman" w:cstheme="minorHAnsi"/>
          <w:b/>
          <w:lang w:eastAsia="hu-HU"/>
        </w:rPr>
        <w:t>Könyvtári tevékenység területén feladata:</w:t>
      </w:r>
    </w:p>
    <w:p w14:paraId="3AE4181E"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Biztosítsa a magyar és egyetemes kultúra kincseihez való hozzáférést</w:t>
      </w:r>
    </w:p>
    <w:p w14:paraId="5B7E0F50"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Biztosítja mindenki számára a könyvtárhasználat jogát</w:t>
      </w:r>
    </w:p>
    <w:p w14:paraId="0E1E56CB"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Biztosítja mindenki számára a könyvkölcsönzést</w:t>
      </w:r>
    </w:p>
    <w:p w14:paraId="3CF45E59"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Biztosítja az egyenlő bánásmódot</w:t>
      </w:r>
    </w:p>
    <w:p w14:paraId="05D44371"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Biztosítja, hogy a helyben nyújtott alapszolgáltatások ingyenességét</w:t>
      </w:r>
    </w:p>
    <w:p w14:paraId="3B2C07FD"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Információk szolgáltatása, a kutatás és a tudományos munka segítése</w:t>
      </w:r>
    </w:p>
    <w:p w14:paraId="233B48C2"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lastRenderedPageBreak/>
        <w:t xml:space="preserve">Szakkönyvtári szolgáltatásokat pótló feladatok ellátása </w:t>
      </w:r>
    </w:p>
    <w:p w14:paraId="3462F7C5"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Könyvtárhálózati-módszertani feladatok elvégzése</w:t>
      </w:r>
    </w:p>
    <w:p w14:paraId="53C80A5F"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Könyvtárközi kölcsönzés ellátása</w:t>
      </w:r>
    </w:p>
    <w:p w14:paraId="3C42B521"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Folyamatosan gyarapítja a könyvtári állományt</w:t>
      </w:r>
    </w:p>
    <w:p w14:paraId="662B8BED"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könyvtári állomány megőrzése, védelme</w:t>
      </w:r>
    </w:p>
    <w:p w14:paraId="2FA3F43E"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feleslegessé vált, elhasználódott dokumentumok törlése, állományapasztás</w:t>
      </w:r>
    </w:p>
    <w:p w14:paraId="3FDDACA4"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dokumentumok nyilvántartásba vétele, formai és tartalmi feltárása</w:t>
      </w:r>
    </w:p>
    <w:p w14:paraId="3634D94F"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Általános iskolások számára könyvtár használati órák tartása</w:t>
      </w:r>
    </w:p>
    <w:p w14:paraId="24817B5A"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Rendhagyó irodalomóráknak helyet adni</w:t>
      </w:r>
    </w:p>
    <w:p w14:paraId="1665E265"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 xml:space="preserve">Folyóiratok rendelése és nyilvántartása </w:t>
      </w:r>
    </w:p>
    <w:p w14:paraId="5DAB0718"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Felnőtt és gyermek részleg, és kézikönyvtár működtetése, valamint olvasószolgálati tevékenység végzése</w:t>
      </w:r>
    </w:p>
    <w:p w14:paraId="053C0BB9" w14:textId="70C4443A"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Helytörténeti dokumentumok –többek között az Önkormányzatának hivatalos lapja- gyűjtése, közéleti, közhasznú információk nyújtása</w:t>
      </w:r>
    </w:p>
    <w:p w14:paraId="6B9A702D"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Magyarországon megjelenő dokumentumokból való válogatás a gyűjtőköri szabályzatnak megfelelően.</w:t>
      </w:r>
    </w:p>
    <w:p w14:paraId="1ECE627D"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könyvtár nyilvános könyvtár, minden érdeklődő számára a kulturális törvény meghatározott feltételei szerint kell rendelkezésre állnia</w:t>
      </w:r>
    </w:p>
    <w:p w14:paraId="6EA51DDD" w14:textId="77777777" w:rsidR="00E43709" w:rsidRPr="00D73E60"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Segítője legyen az oktatásnak, ismeretszerzésnek, ismeretterjesztésnek, tanulásnak és továbbtanulásnak, valamint a szórakozásnak.</w:t>
      </w:r>
    </w:p>
    <w:p w14:paraId="4F7799ED" w14:textId="77777777" w:rsidR="00E43709" w:rsidRPr="00D73E60" w:rsidRDefault="00E43709" w:rsidP="00A64A7E">
      <w:pPr>
        <w:spacing w:after="0" w:line="360" w:lineRule="auto"/>
        <w:jc w:val="both"/>
        <w:rPr>
          <w:rFonts w:eastAsia="Times New Roman" w:cstheme="minorHAnsi"/>
          <w:lang w:eastAsia="hu-HU"/>
        </w:rPr>
      </w:pPr>
    </w:p>
    <w:p w14:paraId="3A58EFA4" w14:textId="78A8C6A3" w:rsidR="00E43709" w:rsidRDefault="00E43709" w:rsidP="00A64A7E">
      <w:pPr>
        <w:spacing w:after="0" w:line="360" w:lineRule="auto"/>
        <w:jc w:val="both"/>
        <w:rPr>
          <w:rFonts w:eastAsia="Times New Roman" w:cstheme="minorHAnsi"/>
          <w:b/>
          <w:lang w:eastAsia="hu-HU"/>
        </w:rPr>
      </w:pPr>
      <w:r w:rsidRPr="00D73E60">
        <w:rPr>
          <w:rFonts w:eastAsia="Times New Roman" w:cstheme="minorHAnsi"/>
          <w:b/>
          <w:lang w:eastAsia="hu-HU"/>
        </w:rPr>
        <w:t>Helytörténeti gyűjteménnyel kapcsolatos feladata:</w:t>
      </w:r>
    </w:p>
    <w:p w14:paraId="4DFC481F" w14:textId="144D63CD" w:rsidR="00E43709" w:rsidRDefault="00E43709"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sidRPr="00D73E60">
        <w:rPr>
          <w:rFonts w:eastAsia="Times New Roman" w:cstheme="minorHAnsi"/>
          <w:lang w:eastAsia="hu-HU"/>
        </w:rPr>
        <w:t>A történeti emlékek, műtárgyak feltárása, feldolgozása</w:t>
      </w:r>
      <w:r w:rsidR="00A51917">
        <w:rPr>
          <w:rFonts w:eastAsia="Times New Roman" w:cstheme="minorHAnsi"/>
          <w:lang w:eastAsia="hu-HU"/>
        </w:rPr>
        <w:t>,</w:t>
      </w:r>
      <w:r w:rsidR="00D73E60" w:rsidRPr="00D73E60">
        <w:rPr>
          <w:rFonts w:eastAsia="Times New Roman" w:cstheme="minorHAnsi"/>
          <w:lang w:eastAsia="hu-HU"/>
        </w:rPr>
        <w:t xml:space="preserve"> valamint bemutatása</w:t>
      </w:r>
      <w:r w:rsidRPr="00D73E60">
        <w:rPr>
          <w:rFonts w:eastAsia="Times New Roman" w:cstheme="minorHAnsi"/>
          <w:lang w:eastAsia="hu-HU"/>
        </w:rPr>
        <w:t>. Népművészeti és művészeti hagyományok ápolása, a település életmódbeli, kulturális, társadalmi, politikai eseményeinek feldolgozása</w:t>
      </w:r>
      <w:r w:rsidR="00D73E60" w:rsidRPr="00D73E60">
        <w:rPr>
          <w:rFonts w:eastAsia="Times New Roman" w:cstheme="minorHAnsi"/>
          <w:lang w:eastAsia="hu-HU"/>
        </w:rPr>
        <w:t>.</w:t>
      </w:r>
    </w:p>
    <w:p w14:paraId="6AFC1560" w14:textId="53C4BDFF" w:rsidR="00D63F03" w:rsidRDefault="00D63F03"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Pr>
          <w:rFonts w:eastAsia="Times New Roman" w:cstheme="minorHAnsi"/>
          <w:lang w:eastAsia="hu-HU"/>
        </w:rPr>
        <w:t xml:space="preserve">A település iskoláinak </w:t>
      </w:r>
      <w:r w:rsidR="00C4351B">
        <w:rPr>
          <w:rFonts w:eastAsia="Times New Roman" w:cstheme="minorHAnsi"/>
          <w:lang w:eastAsia="hu-HU"/>
        </w:rPr>
        <w:t>foglalkozások szervezése.</w:t>
      </w:r>
    </w:p>
    <w:p w14:paraId="6267B15E" w14:textId="0C575594" w:rsidR="00E43709" w:rsidRPr="00C4351B" w:rsidRDefault="00C4351B" w:rsidP="005C1667">
      <w:pPr>
        <w:widowControl w:val="0"/>
        <w:numPr>
          <w:ilvl w:val="0"/>
          <w:numId w:val="37"/>
        </w:numPr>
        <w:autoSpaceDE w:val="0"/>
        <w:autoSpaceDN w:val="0"/>
        <w:adjustRightInd w:val="0"/>
        <w:spacing w:after="0" w:line="360" w:lineRule="auto"/>
        <w:ind w:left="284" w:firstLine="0"/>
        <w:jc w:val="both"/>
        <w:rPr>
          <w:rFonts w:eastAsia="Times New Roman" w:cstheme="minorHAnsi"/>
          <w:lang w:eastAsia="hu-HU"/>
        </w:rPr>
      </w:pPr>
      <w:r>
        <w:rPr>
          <w:rFonts w:eastAsia="Times New Roman" w:cstheme="minorHAnsi"/>
          <w:lang w:eastAsia="hu-HU"/>
        </w:rPr>
        <w:t>Ismeretterjesztő előadások szervezése.</w:t>
      </w:r>
    </w:p>
    <w:p w14:paraId="3F0C3BDD" w14:textId="77777777" w:rsidR="00E43709" w:rsidRPr="00D73E60" w:rsidRDefault="00E43709" w:rsidP="00A64A7E">
      <w:pPr>
        <w:keepNext/>
        <w:spacing w:after="0" w:line="360" w:lineRule="auto"/>
        <w:jc w:val="center"/>
        <w:outlineLvl w:val="0"/>
        <w:rPr>
          <w:rFonts w:eastAsia="Times New Roman" w:cstheme="minorHAnsi"/>
          <w:b/>
          <w:lang w:eastAsia="hu-HU"/>
        </w:rPr>
      </w:pPr>
    </w:p>
    <w:p w14:paraId="53616985" w14:textId="77777777" w:rsidR="00E43709" w:rsidRPr="00D73E60" w:rsidRDefault="00E43709" w:rsidP="00A64A7E">
      <w:pPr>
        <w:keepNext/>
        <w:spacing w:after="0" w:line="360" w:lineRule="auto"/>
        <w:outlineLvl w:val="0"/>
        <w:rPr>
          <w:rFonts w:eastAsia="Times New Roman" w:cstheme="minorHAnsi"/>
          <w:b/>
          <w:lang w:eastAsia="hu-HU"/>
        </w:rPr>
      </w:pPr>
      <w:r w:rsidRPr="00D73E60">
        <w:rPr>
          <w:rFonts w:eastAsia="Times New Roman" w:cstheme="minorHAnsi"/>
          <w:b/>
          <w:lang w:eastAsia="hu-HU"/>
        </w:rPr>
        <w:t xml:space="preserve"> Az intézmény további feladatai:</w:t>
      </w:r>
    </w:p>
    <w:p w14:paraId="5B1A0428" w14:textId="77777777" w:rsidR="00E43709" w:rsidRPr="00D73E60" w:rsidRDefault="00E43709" w:rsidP="00A64A7E">
      <w:pPr>
        <w:spacing w:after="0" w:line="360" w:lineRule="auto"/>
        <w:jc w:val="both"/>
        <w:rPr>
          <w:rFonts w:eastAsia="Times New Roman" w:cstheme="minorHAnsi"/>
          <w:lang w:eastAsia="hu-HU"/>
        </w:rPr>
      </w:pPr>
    </w:p>
    <w:p w14:paraId="101E6181" w14:textId="77777777" w:rsidR="00E43709" w:rsidRPr="00D73E60" w:rsidRDefault="00E43709" w:rsidP="00A64A7E">
      <w:pPr>
        <w:spacing w:after="0" w:line="360" w:lineRule="auto"/>
        <w:jc w:val="both"/>
        <w:rPr>
          <w:rFonts w:eastAsia="Times New Roman" w:cstheme="minorHAnsi"/>
          <w:lang w:eastAsia="hu-HU"/>
        </w:rPr>
      </w:pPr>
      <w:r w:rsidRPr="00D73E60">
        <w:rPr>
          <w:rFonts w:eastAsia="Times New Roman" w:cstheme="minorHAnsi"/>
          <w:lang w:eastAsia="hu-HU"/>
        </w:rPr>
        <w:t>Az intézmény feladata a város lakossága igényeinek megfelelő, a fenntartó elvárásait maradéktalanul ellátó közművelődési tevékenységek kutatása, tervezése, szervezése és lebonyolítása, lakossági, intézményi és közművelődési szolgáltatások igénybevételének biztosítása.</w:t>
      </w:r>
    </w:p>
    <w:p w14:paraId="788F45B6" w14:textId="77777777" w:rsidR="00E43709" w:rsidRPr="00D73E60" w:rsidRDefault="00E43709" w:rsidP="00A64A7E">
      <w:pPr>
        <w:widowControl w:val="0"/>
        <w:autoSpaceDE w:val="0"/>
        <w:autoSpaceDN w:val="0"/>
        <w:adjustRightInd w:val="0"/>
        <w:spacing w:after="0" w:line="360" w:lineRule="auto"/>
        <w:jc w:val="both"/>
        <w:rPr>
          <w:rFonts w:eastAsia="Times New Roman" w:cstheme="minorHAnsi"/>
          <w:lang w:eastAsia="hu-HU"/>
        </w:rPr>
      </w:pPr>
    </w:p>
    <w:p w14:paraId="2B724BA2" w14:textId="55BA29B1" w:rsidR="00E43709" w:rsidRPr="00D73E60" w:rsidRDefault="00E43709" w:rsidP="00A64A7E">
      <w:pPr>
        <w:widowControl w:val="0"/>
        <w:autoSpaceDE w:val="0"/>
        <w:autoSpaceDN w:val="0"/>
        <w:adjustRightInd w:val="0"/>
        <w:spacing w:after="0" w:line="360" w:lineRule="auto"/>
        <w:jc w:val="both"/>
        <w:rPr>
          <w:rFonts w:eastAsia="Times New Roman" w:cstheme="minorHAnsi"/>
          <w:lang w:eastAsia="hu-HU"/>
        </w:rPr>
      </w:pPr>
      <w:r w:rsidRPr="00D73E60">
        <w:rPr>
          <w:rFonts w:eastAsia="Times New Roman" w:cstheme="minorHAnsi"/>
          <w:lang w:eastAsia="hu-HU"/>
        </w:rPr>
        <w:lastRenderedPageBreak/>
        <w:t>Az intézmény programjairól plakátokon, szórólapokon, valamint a helyi médiákon keresztül tájékoztatja a lakosságot.</w:t>
      </w:r>
    </w:p>
    <w:p w14:paraId="5ACC4AB6" w14:textId="77777777" w:rsidR="00E43709" w:rsidRPr="00D73E60" w:rsidRDefault="00E43709" w:rsidP="00A64A7E">
      <w:pPr>
        <w:widowControl w:val="0"/>
        <w:autoSpaceDE w:val="0"/>
        <w:autoSpaceDN w:val="0"/>
        <w:adjustRightInd w:val="0"/>
        <w:spacing w:after="0" w:line="360" w:lineRule="auto"/>
        <w:jc w:val="both"/>
        <w:rPr>
          <w:rFonts w:eastAsia="Times New Roman" w:cstheme="minorHAnsi"/>
          <w:lang w:eastAsia="hu-HU"/>
        </w:rPr>
      </w:pPr>
    </w:p>
    <w:p w14:paraId="6A5AFF2E" w14:textId="77777777" w:rsidR="00E43709" w:rsidRPr="00D73E60" w:rsidRDefault="00E43709" w:rsidP="00A64A7E">
      <w:pPr>
        <w:spacing w:after="0" w:line="360" w:lineRule="auto"/>
        <w:jc w:val="both"/>
        <w:rPr>
          <w:rFonts w:eastAsia="Times New Roman" w:cstheme="minorHAnsi"/>
          <w:lang w:eastAsia="hu-HU"/>
        </w:rPr>
      </w:pPr>
      <w:r w:rsidRPr="00D73E60">
        <w:rPr>
          <w:rFonts w:eastAsia="Times New Roman" w:cstheme="minorHAnsi"/>
          <w:lang w:eastAsia="hu-HU"/>
        </w:rPr>
        <w:t>A feladatok ellátása érdekében az intézmény:</w:t>
      </w:r>
    </w:p>
    <w:p w14:paraId="3FFC8A76"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Az Önkormányzat kulturális és oktatási koncepciójának megfelelő program- és szolgáltatásszerkezetet alakít ki és azt a változó igényeknek megfelelően folyamatosan működteti.</w:t>
      </w:r>
    </w:p>
    <w:p w14:paraId="5658A948"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Folyamatosan felméri a lakosság igényeit, a fizetőképes keresletnek megfelelő kulturális, közhasznú szolgáltatásokat, programokat, képzéseket szervez és működtet.</w:t>
      </w:r>
    </w:p>
    <w:p w14:paraId="226315E3"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Együttműködik a kerületi Önkormányzattal, intézményeivel, civil szervezetivel, a kultúra és a közművelődés területén építő szerepet tölt be.</w:t>
      </w:r>
    </w:p>
    <w:p w14:paraId="4E4B5A10"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Választási időszakban helyet biztosít a politikai rendezvényeknek.</w:t>
      </w:r>
    </w:p>
    <w:p w14:paraId="3BCB0549"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Tevékenységével az egyetemes kultúra értékeit gondozza, kultúra- és művészetközvetítő feladatot lát el.</w:t>
      </w:r>
    </w:p>
    <w:p w14:paraId="76968374"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Segíti a település hagyományőrzését, hagyományokat elevenít fel és teremt.</w:t>
      </w:r>
    </w:p>
    <w:p w14:paraId="073DF35A"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Segíti a civil társadalom fejlődését, fejlesztését, önigazgatását, közösségeknek helyet biztosít, szükség esetén közösségfejlesztési funkciót lát el.</w:t>
      </w:r>
    </w:p>
    <w:p w14:paraId="6EAD810F"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Ösztönzi az amatőr művészeti alkotókedv kialakulását, a csoportok és egyének kreativitását.</w:t>
      </w:r>
    </w:p>
    <w:p w14:paraId="113D1397"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Segíti a mindennapi élet kultúrájának fejlesztését</w:t>
      </w:r>
    </w:p>
    <w:p w14:paraId="6F253423"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Eszközei segítségével tájékoztatja a lakosságot programjairól, az általa nyújtott szabadidős lehetőségekről és szolgáltatásokról.</w:t>
      </w:r>
    </w:p>
    <w:p w14:paraId="014E09F8" w14:textId="77777777" w:rsidR="00E43709" w:rsidRPr="00D73E60" w:rsidRDefault="00E43709" w:rsidP="00A64A7E">
      <w:pPr>
        <w:widowControl w:val="0"/>
        <w:numPr>
          <w:ilvl w:val="0"/>
          <w:numId w:val="38"/>
        </w:numPr>
        <w:autoSpaceDE w:val="0"/>
        <w:autoSpaceDN w:val="0"/>
        <w:adjustRightInd w:val="0"/>
        <w:spacing w:after="0" w:line="360" w:lineRule="auto"/>
        <w:ind w:left="567" w:hanging="283"/>
        <w:jc w:val="both"/>
        <w:rPr>
          <w:rFonts w:eastAsia="Times New Roman" w:cstheme="minorHAnsi"/>
          <w:lang w:eastAsia="hu-HU"/>
        </w:rPr>
      </w:pPr>
      <w:r w:rsidRPr="00D73E60">
        <w:rPr>
          <w:rFonts w:eastAsia="Times New Roman" w:cstheme="minorHAnsi"/>
          <w:lang w:eastAsia="hu-HU"/>
        </w:rPr>
        <w:t xml:space="preserve">Szabad kapacitásait kihasználja, lehetőség szerint elsősorban az intézmény </w:t>
      </w:r>
      <w:proofErr w:type="spellStart"/>
      <w:r w:rsidRPr="00D73E60">
        <w:rPr>
          <w:rFonts w:eastAsia="Times New Roman" w:cstheme="minorHAnsi"/>
          <w:lang w:eastAsia="hu-HU"/>
        </w:rPr>
        <w:t>arculatába</w:t>
      </w:r>
      <w:proofErr w:type="spellEnd"/>
      <w:r w:rsidRPr="00D73E60">
        <w:rPr>
          <w:rFonts w:eastAsia="Times New Roman" w:cstheme="minorHAnsi"/>
          <w:lang w:eastAsia="hu-HU"/>
        </w:rPr>
        <w:t xml:space="preserve"> illő programok szervezésével, illetve befogadásával. Arculattól idegen programot még termei bérbeadásával sem fogad. </w:t>
      </w:r>
    </w:p>
    <w:p w14:paraId="0E312BC7" w14:textId="77777777" w:rsidR="009138F7" w:rsidRPr="00D73E60" w:rsidRDefault="009138F7" w:rsidP="00A64A7E">
      <w:pPr>
        <w:pStyle w:val="Listaszerbekezds"/>
        <w:numPr>
          <w:ilvl w:val="0"/>
          <w:numId w:val="8"/>
        </w:numPr>
        <w:spacing w:line="360" w:lineRule="auto"/>
        <w:ind w:left="709"/>
        <w:jc w:val="both"/>
        <w:rPr>
          <w:rFonts w:cstheme="minorHAnsi"/>
          <w:b/>
        </w:rPr>
      </w:pPr>
      <w:r w:rsidRPr="00D73E60">
        <w:rPr>
          <w:rFonts w:cstheme="minorHAnsi"/>
          <w:b/>
        </w:rPr>
        <w:t>Az alaptevékenység kormányzati funkció szerinti megjelölése</w:t>
      </w:r>
    </w:p>
    <w:p w14:paraId="0F69285E" w14:textId="77777777" w:rsidR="002B1EA4" w:rsidRPr="00D73E60" w:rsidRDefault="002B1EA4" w:rsidP="00A64A7E">
      <w:pPr>
        <w:spacing w:line="360" w:lineRule="auto"/>
        <w:jc w:val="both"/>
        <w:rPr>
          <w:rFonts w:cstheme="minorHAnsi"/>
        </w:rPr>
      </w:pPr>
      <w:r w:rsidRPr="00D73E60">
        <w:rPr>
          <w:rFonts w:cstheme="minorHAnsi"/>
        </w:rPr>
        <w:t>013350 Az önkormányzati vagyonnal való gazdálkodással kapcsolatos feladatok</w:t>
      </w:r>
    </w:p>
    <w:p w14:paraId="503E6508" w14:textId="77777777" w:rsidR="002B1EA4" w:rsidRPr="00D73E60" w:rsidRDefault="002B1EA4" w:rsidP="00A64A7E">
      <w:pPr>
        <w:spacing w:line="360" w:lineRule="auto"/>
        <w:jc w:val="both"/>
        <w:rPr>
          <w:rFonts w:cstheme="minorHAnsi"/>
        </w:rPr>
      </w:pPr>
      <w:r w:rsidRPr="00D73E60">
        <w:rPr>
          <w:rFonts w:cstheme="minorHAnsi"/>
        </w:rPr>
        <w:t>016080 Kiemelt állami és önkormányzati rendezvények</w:t>
      </w:r>
    </w:p>
    <w:p w14:paraId="04B6B74E" w14:textId="77777777" w:rsidR="002B1EA4" w:rsidRPr="00D73E60" w:rsidRDefault="002B1EA4" w:rsidP="00A64A7E">
      <w:pPr>
        <w:spacing w:line="360" w:lineRule="auto"/>
        <w:jc w:val="both"/>
        <w:rPr>
          <w:rFonts w:cstheme="minorHAnsi"/>
        </w:rPr>
      </w:pPr>
      <w:r w:rsidRPr="00D73E60">
        <w:rPr>
          <w:rFonts w:cstheme="minorHAnsi"/>
        </w:rPr>
        <w:t>018030 Támogatási célú finanszírozási műveletek</w:t>
      </w:r>
    </w:p>
    <w:p w14:paraId="70A2E52E" w14:textId="77777777" w:rsidR="002B1EA4" w:rsidRPr="00D73E60" w:rsidRDefault="002B1EA4" w:rsidP="00A64A7E">
      <w:pPr>
        <w:spacing w:line="360" w:lineRule="auto"/>
        <w:jc w:val="both"/>
        <w:rPr>
          <w:rFonts w:cstheme="minorHAnsi"/>
        </w:rPr>
      </w:pPr>
      <w:r w:rsidRPr="00D73E60">
        <w:rPr>
          <w:rFonts w:cstheme="minorHAnsi"/>
        </w:rPr>
        <w:t>082044 Könyvtári szolgáltatások</w:t>
      </w:r>
    </w:p>
    <w:p w14:paraId="343EF83E" w14:textId="77777777" w:rsidR="002B1EA4" w:rsidRPr="00D73E60" w:rsidRDefault="002B1EA4" w:rsidP="00A64A7E">
      <w:pPr>
        <w:spacing w:line="360" w:lineRule="auto"/>
        <w:jc w:val="both"/>
        <w:rPr>
          <w:rFonts w:cstheme="minorHAnsi"/>
        </w:rPr>
      </w:pPr>
      <w:r w:rsidRPr="00D73E60">
        <w:rPr>
          <w:rFonts w:cstheme="minorHAnsi"/>
        </w:rPr>
        <w:t>082064 Múzeumi közművelődési, közönségkapcsolati tevékenység</w:t>
      </w:r>
    </w:p>
    <w:p w14:paraId="009FD2EB" w14:textId="0D7AB429" w:rsidR="00CB27DA" w:rsidRPr="00D73E60" w:rsidRDefault="002B1EA4" w:rsidP="00A64A7E">
      <w:pPr>
        <w:spacing w:line="360" w:lineRule="auto"/>
        <w:jc w:val="both"/>
        <w:rPr>
          <w:rFonts w:cstheme="minorHAnsi"/>
        </w:rPr>
      </w:pPr>
      <w:r w:rsidRPr="00D73E60">
        <w:rPr>
          <w:rFonts w:cstheme="minorHAnsi"/>
        </w:rPr>
        <w:t>082092 Közművelődés – hagyományos közösségi és kulturális értékek gondozása</w:t>
      </w:r>
      <w:r w:rsidR="00E43709" w:rsidRPr="00D73E60">
        <w:rPr>
          <w:rFonts w:cstheme="minorHAnsi"/>
        </w:rPr>
        <w:t>.</w:t>
      </w:r>
    </w:p>
    <w:p w14:paraId="0E6B4290" w14:textId="77777777" w:rsidR="009138F7" w:rsidRPr="00D73E60" w:rsidRDefault="009138F7" w:rsidP="00A64A7E">
      <w:pPr>
        <w:pStyle w:val="Listaszerbekezds"/>
        <w:numPr>
          <w:ilvl w:val="0"/>
          <w:numId w:val="8"/>
        </w:numPr>
        <w:spacing w:line="360" w:lineRule="auto"/>
        <w:ind w:left="709"/>
        <w:jc w:val="both"/>
        <w:rPr>
          <w:rFonts w:cstheme="minorHAnsi"/>
          <w:b/>
        </w:rPr>
      </w:pPr>
      <w:r w:rsidRPr="00D73E60">
        <w:rPr>
          <w:rFonts w:cstheme="minorHAnsi"/>
          <w:b/>
        </w:rPr>
        <w:lastRenderedPageBreak/>
        <w:t>Az Intézmény államháztartási szakágazati besorolása</w:t>
      </w:r>
    </w:p>
    <w:p w14:paraId="43E542D7" w14:textId="77777777" w:rsidR="00C71D69" w:rsidRPr="00D73E60" w:rsidRDefault="002B1EA4" w:rsidP="00A64A7E">
      <w:pPr>
        <w:spacing w:line="360" w:lineRule="auto"/>
        <w:jc w:val="both"/>
        <w:rPr>
          <w:rFonts w:cstheme="minorHAnsi"/>
        </w:rPr>
      </w:pPr>
      <w:r w:rsidRPr="00D73E60">
        <w:rPr>
          <w:rFonts w:cstheme="minorHAnsi"/>
        </w:rPr>
        <w:t>910110 Közművelődési intézmények tevékenysége</w:t>
      </w:r>
    </w:p>
    <w:p w14:paraId="77B05D0D" w14:textId="77777777" w:rsidR="009138F7" w:rsidRPr="00D73E60" w:rsidRDefault="009138F7" w:rsidP="00A64A7E">
      <w:pPr>
        <w:pStyle w:val="Listaszerbekezds"/>
        <w:numPr>
          <w:ilvl w:val="0"/>
          <w:numId w:val="8"/>
        </w:numPr>
        <w:spacing w:line="360" w:lineRule="auto"/>
        <w:ind w:left="709"/>
        <w:jc w:val="both"/>
        <w:rPr>
          <w:rFonts w:cstheme="minorHAnsi"/>
          <w:b/>
        </w:rPr>
      </w:pPr>
      <w:r w:rsidRPr="00D73E60">
        <w:rPr>
          <w:rFonts w:cstheme="minorHAnsi"/>
          <w:b/>
        </w:rPr>
        <w:t>A</w:t>
      </w:r>
      <w:r w:rsidR="002B1EA4" w:rsidRPr="00D73E60">
        <w:rPr>
          <w:rFonts w:cstheme="minorHAnsi"/>
          <w:b/>
        </w:rPr>
        <w:t>z alaptevékenységek forrásai</w:t>
      </w:r>
    </w:p>
    <w:p w14:paraId="43EEC5AA" w14:textId="77777777" w:rsidR="002B1EA4" w:rsidRPr="00D73E60" w:rsidRDefault="002B1EA4" w:rsidP="00A64A7E">
      <w:pPr>
        <w:pStyle w:val="Listaszerbekezds"/>
        <w:numPr>
          <w:ilvl w:val="0"/>
          <w:numId w:val="9"/>
        </w:numPr>
        <w:spacing w:line="360" w:lineRule="auto"/>
        <w:jc w:val="both"/>
        <w:rPr>
          <w:rFonts w:cstheme="minorHAnsi"/>
        </w:rPr>
      </w:pPr>
      <w:r w:rsidRPr="00D73E60">
        <w:rPr>
          <w:rFonts w:cstheme="minorHAnsi"/>
        </w:rPr>
        <w:t>felügyeleti szervtől kapott támogatás,</w:t>
      </w:r>
    </w:p>
    <w:p w14:paraId="3A21F408" w14:textId="77777777" w:rsidR="002B1EA4" w:rsidRPr="00D73E60" w:rsidRDefault="002B1EA4" w:rsidP="00A64A7E">
      <w:pPr>
        <w:pStyle w:val="Listaszerbekezds"/>
        <w:numPr>
          <w:ilvl w:val="0"/>
          <w:numId w:val="9"/>
        </w:numPr>
        <w:spacing w:line="360" w:lineRule="auto"/>
        <w:jc w:val="both"/>
        <w:rPr>
          <w:rFonts w:cstheme="minorHAnsi"/>
        </w:rPr>
      </w:pPr>
      <w:r w:rsidRPr="00D73E60">
        <w:rPr>
          <w:rFonts w:cstheme="minorHAnsi"/>
        </w:rPr>
        <w:t>intézményi működési bevétel,</w:t>
      </w:r>
    </w:p>
    <w:p w14:paraId="439BB89D" w14:textId="77777777" w:rsidR="002B1EA4" w:rsidRPr="00D73E60" w:rsidRDefault="002B1EA4" w:rsidP="00A64A7E">
      <w:pPr>
        <w:pStyle w:val="Listaszerbekezds"/>
        <w:numPr>
          <w:ilvl w:val="0"/>
          <w:numId w:val="9"/>
        </w:numPr>
        <w:spacing w:line="360" w:lineRule="auto"/>
        <w:jc w:val="both"/>
        <w:rPr>
          <w:rFonts w:cstheme="minorHAnsi"/>
        </w:rPr>
      </w:pPr>
      <w:r w:rsidRPr="00D73E60">
        <w:rPr>
          <w:rFonts w:cstheme="minorHAnsi"/>
        </w:rPr>
        <w:t>támogatásértékű működési bevételek (pl.: pályázatok)</w:t>
      </w:r>
    </w:p>
    <w:p w14:paraId="7C322435" w14:textId="7827C534" w:rsidR="00A548B3" w:rsidRPr="009A0420" w:rsidRDefault="00A548B3" w:rsidP="00A64A7E">
      <w:pPr>
        <w:spacing w:after="0" w:line="360" w:lineRule="auto"/>
        <w:jc w:val="both"/>
        <w:rPr>
          <w:rFonts w:eastAsia="Times New Roman" w:cstheme="minorHAnsi"/>
          <w:b/>
          <w:lang w:eastAsia="hu-HU"/>
        </w:rPr>
      </w:pPr>
      <w:r w:rsidRPr="009A0420">
        <w:rPr>
          <w:rFonts w:eastAsia="Times New Roman" w:cstheme="minorHAnsi"/>
          <w:b/>
          <w:lang w:eastAsia="hu-HU"/>
        </w:rPr>
        <w:t>6. Vagyonnyilatkozat tételi kötelezettség:</w:t>
      </w:r>
    </w:p>
    <w:p w14:paraId="2AA3EDC8" w14:textId="77777777" w:rsidR="00A548B3" w:rsidRPr="00D73E60" w:rsidRDefault="00A548B3" w:rsidP="00A64A7E">
      <w:pPr>
        <w:spacing w:after="0" w:line="360" w:lineRule="auto"/>
        <w:ind w:left="119" w:right="-20"/>
        <w:rPr>
          <w:rFonts w:eastAsia="Arial Narrow" w:cstheme="minorHAnsi"/>
          <w:b/>
          <w:bCs/>
          <w:u w:val="single"/>
          <w:lang w:val="en-US"/>
        </w:rPr>
      </w:pPr>
    </w:p>
    <w:p w14:paraId="6DE5D41D" w14:textId="468E1540" w:rsidR="00A548B3" w:rsidRPr="00C4351B" w:rsidRDefault="00A548B3" w:rsidP="00A64A7E">
      <w:pPr>
        <w:spacing w:before="1" w:after="0" w:line="360" w:lineRule="auto"/>
        <w:ind w:left="119" w:right="-20"/>
        <w:rPr>
          <w:rFonts w:eastAsia="Arial Narrow" w:cstheme="minorHAnsi"/>
        </w:rPr>
      </w:pPr>
      <w:r w:rsidRPr="00C4351B">
        <w:rPr>
          <w:rFonts w:eastAsia="Arial Narrow" w:cstheme="minorHAnsi"/>
          <w:spacing w:val="-1"/>
        </w:rPr>
        <w:t>V</w:t>
      </w:r>
      <w:r w:rsidRPr="00C4351B">
        <w:rPr>
          <w:rFonts w:eastAsia="Arial Narrow" w:cstheme="minorHAnsi"/>
        </w:rPr>
        <w:t>a</w:t>
      </w:r>
      <w:r w:rsidRPr="00C4351B">
        <w:rPr>
          <w:rFonts w:eastAsia="Arial Narrow" w:cstheme="minorHAnsi"/>
          <w:spacing w:val="1"/>
        </w:rPr>
        <w:t>g</w:t>
      </w:r>
      <w:r w:rsidRPr="00C4351B">
        <w:rPr>
          <w:rFonts w:eastAsia="Arial Narrow" w:cstheme="minorHAnsi"/>
        </w:rPr>
        <w:t>yo</w:t>
      </w:r>
      <w:r w:rsidRPr="00C4351B">
        <w:rPr>
          <w:rFonts w:eastAsia="Arial Narrow" w:cstheme="minorHAnsi"/>
          <w:spacing w:val="1"/>
        </w:rPr>
        <w:t>n</w:t>
      </w:r>
      <w:r w:rsidRPr="00C4351B">
        <w:rPr>
          <w:rFonts w:eastAsia="Arial Narrow" w:cstheme="minorHAnsi"/>
        </w:rPr>
        <w:t>nyila</w:t>
      </w:r>
      <w:r w:rsidRPr="00C4351B">
        <w:rPr>
          <w:rFonts w:eastAsia="Arial Narrow" w:cstheme="minorHAnsi"/>
          <w:spacing w:val="2"/>
        </w:rPr>
        <w:t>t</w:t>
      </w:r>
      <w:r w:rsidRPr="00C4351B">
        <w:rPr>
          <w:rFonts w:eastAsia="Arial Narrow" w:cstheme="minorHAnsi"/>
        </w:rPr>
        <w:t>koza</w:t>
      </w:r>
      <w:r w:rsidRPr="00C4351B">
        <w:rPr>
          <w:rFonts w:eastAsia="Arial Narrow" w:cstheme="minorHAnsi"/>
          <w:spacing w:val="1"/>
        </w:rPr>
        <w:t>t-</w:t>
      </w:r>
      <w:r w:rsidRPr="00C4351B">
        <w:rPr>
          <w:rFonts w:eastAsia="Arial Narrow" w:cstheme="minorHAnsi"/>
        </w:rPr>
        <w:t>té</w:t>
      </w:r>
      <w:r w:rsidRPr="00C4351B">
        <w:rPr>
          <w:rFonts w:eastAsia="Arial Narrow" w:cstheme="minorHAnsi"/>
          <w:spacing w:val="1"/>
        </w:rPr>
        <w:t>t</w:t>
      </w:r>
      <w:r w:rsidRPr="00C4351B">
        <w:rPr>
          <w:rFonts w:eastAsia="Arial Narrow" w:cstheme="minorHAnsi"/>
        </w:rPr>
        <w:t>eli</w:t>
      </w:r>
      <w:r w:rsidRPr="00C4351B">
        <w:rPr>
          <w:rFonts w:eastAsia="Arial Narrow" w:cstheme="minorHAnsi"/>
          <w:spacing w:val="-17"/>
        </w:rPr>
        <w:t xml:space="preserve"> </w:t>
      </w:r>
      <w:r w:rsidRPr="00C4351B">
        <w:rPr>
          <w:rFonts w:eastAsia="Arial Narrow" w:cstheme="minorHAnsi"/>
        </w:rPr>
        <w:t>köt</w:t>
      </w:r>
      <w:r w:rsidRPr="00C4351B">
        <w:rPr>
          <w:rFonts w:eastAsia="Arial Narrow" w:cstheme="minorHAnsi"/>
          <w:spacing w:val="1"/>
        </w:rPr>
        <w:t>e</w:t>
      </w:r>
      <w:r w:rsidRPr="00C4351B">
        <w:rPr>
          <w:rFonts w:eastAsia="Arial Narrow" w:cstheme="minorHAnsi"/>
        </w:rPr>
        <w:t>leze</w:t>
      </w:r>
      <w:r w:rsidRPr="00C4351B">
        <w:rPr>
          <w:rFonts w:eastAsia="Arial Narrow" w:cstheme="minorHAnsi"/>
          <w:spacing w:val="3"/>
        </w:rPr>
        <w:t>t</w:t>
      </w:r>
      <w:r w:rsidRPr="00C4351B">
        <w:rPr>
          <w:rFonts w:eastAsia="Arial Narrow" w:cstheme="minorHAnsi"/>
        </w:rPr>
        <w:t>tség</w:t>
      </w:r>
      <w:r w:rsidRPr="00C4351B">
        <w:rPr>
          <w:rFonts w:eastAsia="Arial Narrow" w:cstheme="minorHAnsi"/>
          <w:spacing w:val="-10"/>
        </w:rPr>
        <w:t xml:space="preserve"> </w:t>
      </w:r>
      <w:r w:rsidRPr="00C4351B">
        <w:rPr>
          <w:rFonts w:eastAsia="Arial Narrow" w:cstheme="minorHAnsi"/>
        </w:rPr>
        <w:t>t</w:t>
      </w:r>
      <w:r w:rsidRPr="00C4351B">
        <w:rPr>
          <w:rFonts w:eastAsia="Arial Narrow" w:cstheme="minorHAnsi"/>
          <w:spacing w:val="1"/>
        </w:rPr>
        <w:t>er</w:t>
      </w:r>
      <w:r w:rsidRPr="00C4351B">
        <w:rPr>
          <w:rFonts w:eastAsia="Arial Narrow" w:cstheme="minorHAnsi"/>
        </w:rPr>
        <w:t>h</w:t>
      </w:r>
      <w:r w:rsidRPr="00C4351B">
        <w:rPr>
          <w:rFonts w:eastAsia="Arial Narrow" w:cstheme="minorHAnsi"/>
          <w:spacing w:val="1"/>
        </w:rPr>
        <w:t>e</w:t>
      </w:r>
      <w:r w:rsidRPr="00C4351B">
        <w:rPr>
          <w:rFonts w:eastAsia="Arial Narrow" w:cstheme="minorHAnsi"/>
        </w:rPr>
        <w:t>li</w:t>
      </w:r>
      <w:r w:rsidRPr="00C4351B">
        <w:rPr>
          <w:rFonts w:eastAsia="Arial Narrow" w:cstheme="minorHAnsi"/>
          <w:spacing w:val="-4"/>
        </w:rPr>
        <w:t xml:space="preserve"> </w:t>
      </w:r>
      <w:r w:rsidRPr="00C4351B">
        <w:rPr>
          <w:rFonts w:eastAsia="Arial Narrow" w:cstheme="minorHAnsi"/>
        </w:rPr>
        <w:t>azt</w:t>
      </w:r>
      <w:r w:rsidRPr="00C4351B">
        <w:rPr>
          <w:rFonts w:eastAsia="Arial Narrow" w:cstheme="minorHAnsi"/>
          <w:spacing w:val="-2"/>
        </w:rPr>
        <w:t xml:space="preserve"> </w:t>
      </w:r>
      <w:r w:rsidRPr="00C4351B">
        <w:rPr>
          <w:rFonts w:eastAsia="Arial Narrow" w:cstheme="minorHAnsi"/>
        </w:rPr>
        <w:t>a</w:t>
      </w:r>
      <w:r w:rsidRPr="00C4351B">
        <w:rPr>
          <w:rFonts w:eastAsia="Arial Narrow" w:cstheme="minorHAnsi"/>
          <w:spacing w:val="-1"/>
        </w:rPr>
        <w:t xml:space="preserve"> </w:t>
      </w:r>
      <w:r w:rsidR="0047609F" w:rsidRPr="00C4351B">
        <w:rPr>
          <w:rFonts w:eastAsia="Arial Narrow" w:cstheme="minorHAnsi"/>
        </w:rPr>
        <w:t>munkavállalót</w:t>
      </w:r>
      <w:r w:rsidRPr="00C4351B">
        <w:rPr>
          <w:rFonts w:eastAsia="Arial Narrow" w:cstheme="minorHAnsi"/>
        </w:rPr>
        <w:t>,</w:t>
      </w:r>
      <w:r w:rsidRPr="00C4351B">
        <w:rPr>
          <w:rFonts w:eastAsia="Arial Narrow" w:cstheme="minorHAnsi"/>
          <w:spacing w:val="-13"/>
        </w:rPr>
        <w:t xml:space="preserve"> </w:t>
      </w:r>
      <w:r w:rsidRPr="00C4351B">
        <w:rPr>
          <w:rFonts w:eastAsia="Arial Narrow" w:cstheme="minorHAnsi"/>
          <w:spacing w:val="1"/>
        </w:rPr>
        <w:t>a</w:t>
      </w:r>
      <w:r w:rsidRPr="00C4351B">
        <w:rPr>
          <w:rFonts w:eastAsia="Arial Narrow" w:cstheme="minorHAnsi"/>
        </w:rPr>
        <w:t>ki</w:t>
      </w:r>
      <w:r w:rsidRPr="00C4351B">
        <w:rPr>
          <w:rFonts w:eastAsia="Arial Narrow" w:cstheme="minorHAnsi"/>
          <w:spacing w:val="-2"/>
        </w:rPr>
        <w:t xml:space="preserve"> </w:t>
      </w:r>
      <w:r w:rsidRPr="00C4351B">
        <w:rPr>
          <w:rFonts w:eastAsia="Arial Narrow" w:cstheme="minorHAnsi"/>
        </w:rPr>
        <w:t>mu</w:t>
      </w:r>
      <w:r w:rsidRPr="00C4351B">
        <w:rPr>
          <w:rFonts w:eastAsia="Arial Narrow" w:cstheme="minorHAnsi"/>
          <w:spacing w:val="1"/>
        </w:rPr>
        <w:t>n</w:t>
      </w:r>
      <w:r w:rsidRPr="00C4351B">
        <w:rPr>
          <w:rFonts w:eastAsia="Arial Narrow" w:cstheme="minorHAnsi"/>
        </w:rPr>
        <w:t>kakö</w:t>
      </w:r>
      <w:r w:rsidRPr="00C4351B">
        <w:rPr>
          <w:rFonts w:eastAsia="Arial Narrow" w:cstheme="minorHAnsi"/>
          <w:spacing w:val="1"/>
        </w:rPr>
        <w:t>r</w:t>
      </w:r>
      <w:r w:rsidRPr="00C4351B">
        <w:rPr>
          <w:rFonts w:eastAsia="Arial Narrow" w:cstheme="minorHAnsi"/>
        </w:rPr>
        <w:t>i</w:t>
      </w:r>
      <w:r w:rsidRPr="00C4351B">
        <w:rPr>
          <w:rFonts w:eastAsia="Arial Narrow" w:cstheme="minorHAnsi"/>
          <w:spacing w:val="-8"/>
        </w:rPr>
        <w:t xml:space="preserve"> </w:t>
      </w:r>
      <w:r w:rsidRPr="00C4351B">
        <w:rPr>
          <w:rFonts w:eastAsia="Arial Narrow" w:cstheme="minorHAnsi"/>
        </w:rPr>
        <w:t>fela</w:t>
      </w:r>
      <w:r w:rsidRPr="00C4351B">
        <w:rPr>
          <w:rFonts w:eastAsia="Arial Narrow" w:cstheme="minorHAnsi"/>
          <w:spacing w:val="1"/>
        </w:rPr>
        <w:t>d</w:t>
      </w:r>
      <w:r w:rsidRPr="00C4351B">
        <w:rPr>
          <w:rFonts w:eastAsia="Arial Narrow" w:cstheme="minorHAnsi"/>
        </w:rPr>
        <w:t>at</w:t>
      </w:r>
      <w:r w:rsidRPr="00C4351B">
        <w:rPr>
          <w:rFonts w:eastAsia="Arial Narrow" w:cstheme="minorHAnsi"/>
          <w:spacing w:val="1"/>
        </w:rPr>
        <w:t>a</w:t>
      </w:r>
      <w:r w:rsidRPr="00C4351B">
        <w:rPr>
          <w:rFonts w:eastAsia="Arial Narrow" w:cstheme="minorHAnsi"/>
        </w:rPr>
        <w:t>ival</w:t>
      </w:r>
      <w:r w:rsidRPr="00C4351B">
        <w:rPr>
          <w:rFonts w:eastAsia="Arial Narrow" w:cstheme="minorHAnsi"/>
          <w:spacing w:val="-8"/>
        </w:rPr>
        <w:t xml:space="preserve"> </w:t>
      </w:r>
      <w:r w:rsidRPr="00C4351B">
        <w:rPr>
          <w:rFonts w:eastAsia="Arial Narrow" w:cstheme="minorHAnsi"/>
          <w:spacing w:val="3"/>
        </w:rPr>
        <w:t>ö</w:t>
      </w:r>
      <w:r w:rsidRPr="00C4351B">
        <w:rPr>
          <w:rFonts w:eastAsia="Arial Narrow" w:cstheme="minorHAnsi"/>
        </w:rPr>
        <w:t>ss</w:t>
      </w:r>
      <w:r w:rsidRPr="00C4351B">
        <w:rPr>
          <w:rFonts w:eastAsia="Arial Narrow" w:cstheme="minorHAnsi"/>
          <w:spacing w:val="2"/>
        </w:rPr>
        <w:t>z</w:t>
      </w:r>
      <w:r w:rsidRPr="00C4351B">
        <w:rPr>
          <w:rFonts w:eastAsia="Arial Narrow" w:cstheme="minorHAnsi"/>
        </w:rPr>
        <w:t>ef</w:t>
      </w:r>
      <w:r w:rsidRPr="00C4351B">
        <w:rPr>
          <w:rFonts w:eastAsia="Arial Narrow" w:cstheme="minorHAnsi"/>
          <w:spacing w:val="1"/>
        </w:rPr>
        <w:t>ü</w:t>
      </w:r>
      <w:r w:rsidRPr="00C4351B">
        <w:rPr>
          <w:rFonts w:eastAsia="Arial Narrow" w:cstheme="minorHAnsi"/>
        </w:rPr>
        <w:t>g</w:t>
      </w:r>
      <w:r w:rsidRPr="00C4351B">
        <w:rPr>
          <w:rFonts w:eastAsia="Arial Narrow" w:cstheme="minorHAnsi"/>
          <w:spacing w:val="1"/>
        </w:rPr>
        <w:t>g</w:t>
      </w:r>
      <w:r w:rsidRPr="00C4351B">
        <w:rPr>
          <w:rFonts w:eastAsia="Arial Narrow" w:cstheme="minorHAnsi"/>
        </w:rPr>
        <w:t>ésben</w:t>
      </w:r>
    </w:p>
    <w:p w14:paraId="25076129" w14:textId="77777777" w:rsidR="00A548B3" w:rsidRPr="00C4351B" w:rsidRDefault="00A548B3" w:rsidP="00A64A7E">
      <w:pPr>
        <w:pStyle w:val="Listaszerbekezds"/>
        <w:numPr>
          <w:ilvl w:val="0"/>
          <w:numId w:val="9"/>
        </w:numPr>
        <w:spacing w:line="360" w:lineRule="auto"/>
        <w:jc w:val="both"/>
        <w:rPr>
          <w:rFonts w:cstheme="minorHAnsi"/>
        </w:rPr>
      </w:pPr>
      <w:r w:rsidRPr="00C4351B">
        <w:rPr>
          <w:rFonts w:cstheme="minorHAnsi"/>
        </w:rPr>
        <w:t>javaslattételi,</w:t>
      </w:r>
    </w:p>
    <w:p w14:paraId="272728DA" w14:textId="77777777" w:rsidR="00A548B3" w:rsidRPr="00C4351B" w:rsidRDefault="00A548B3" w:rsidP="00A64A7E">
      <w:pPr>
        <w:pStyle w:val="Listaszerbekezds"/>
        <w:numPr>
          <w:ilvl w:val="0"/>
          <w:numId w:val="9"/>
        </w:numPr>
        <w:spacing w:line="360" w:lineRule="auto"/>
        <w:jc w:val="both"/>
        <w:rPr>
          <w:rFonts w:cstheme="minorHAnsi"/>
        </w:rPr>
      </w:pPr>
      <w:r w:rsidRPr="00C4351B">
        <w:rPr>
          <w:rFonts w:cstheme="minorHAnsi"/>
        </w:rPr>
        <w:t>döntési,</w:t>
      </w:r>
    </w:p>
    <w:p w14:paraId="24570D90" w14:textId="77777777" w:rsidR="00A548B3" w:rsidRPr="00C4351B" w:rsidRDefault="00A548B3" w:rsidP="00A64A7E">
      <w:pPr>
        <w:pStyle w:val="Listaszerbekezds"/>
        <w:numPr>
          <w:ilvl w:val="0"/>
          <w:numId w:val="9"/>
        </w:numPr>
        <w:spacing w:line="360" w:lineRule="auto"/>
        <w:jc w:val="both"/>
        <w:rPr>
          <w:rFonts w:cstheme="minorHAnsi"/>
        </w:rPr>
      </w:pPr>
      <w:r w:rsidRPr="00C4351B">
        <w:rPr>
          <w:rFonts w:cstheme="minorHAnsi"/>
        </w:rPr>
        <w:t>vagy ellenőrzési jogosultsággal rendelkezik,</w:t>
      </w:r>
    </w:p>
    <w:p w14:paraId="3AB00309" w14:textId="77777777" w:rsidR="00A548B3" w:rsidRPr="00C4351B" w:rsidRDefault="00A548B3" w:rsidP="00A64A7E">
      <w:pPr>
        <w:pStyle w:val="Listaszerbekezds"/>
        <w:numPr>
          <w:ilvl w:val="0"/>
          <w:numId w:val="9"/>
        </w:numPr>
        <w:spacing w:line="360" w:lineRule="auto"/>
        <w:jc w:val="both"/>
        <w:rPr>
          <w:rFonts w:cstheme="minorHAnsi"/>
        </w:rPr>
      </w:pPr>
      <w:r w:rsidRPr="00C4351B">
        <w:rPr>
          <w:rFonts w:cstheme="minorHAnsi"/>
        </w:rPr>
        <w:t>a költségvetési vagy átvett pénzeszközök felett, illetőleg önkormányzati vagyonnal való gazdálkodás terén, vagy a felhasználással való elszámolás során felelősséggel tartozik az intézményi vagyon nyilvántartásáért.</w:t>
      </w:r>
    </w:p>
    <w:p w14:paraId="7D5FFF99" w14:textId="002885DE" w:rsidR="00A548B3" w:rsidRPr="009A0420" w:rsidRDefault="00A548B3" w:rsidP="009A0420">
      <w:pPr>
        <w:spacing w:after="0" w:line="360" w:lineRule="auto"/>
        <w:ind w:right="-20"/>
        <w:rPr>
          <w:rFonts w:eastAsia="Arial Narrow" w:cstheme="minorHAnsi"/>
        </w:rPr>
      </w:pPr>
      <w:r w:rsidRPr="009A0420">
        <w:rPr>
          <w:rFonts w:eastAsia="Arial Narrow" w:cstheme="minorHAnsi"/>
        </w:rPr>
        <w:t>Vagyonnyilatkozat tételre az intézményvezető köteles.</w:t>
      </w:r>
    </w:p>
    <w:p w14:paraId="2DA43E90" w14:textId="77777777" w:rsidR="00A548B3" w:rsidRPr="00D73E60" w:rsidRDefault="00A548B3" w:rsidP="00A64A7E">
      <w:pPr>
        <w:spacing w:after="0" w:line="360" w:lineRule="auto"/>
        <w:ind w:left="119" w:right="-20"/>
        <w:rPr>
          <w:rFonts w:eastAsia="Arial Narrow" w:cstheme="minorHAnsi"/>
          <w:b/>
          <w:bCs/>
          <w:lang w:val="en-US"/>
        </w:rPr>
      </w:pPr>
    </w:p>
    <w:p w14:paraId="66DD8671" w14:textId="355DA80C" w:rsidR="00A548B3" w:rsidRPr="00D73E60" w:rsidRDefault="00A548B3" w:rsidP="00A64A7E">
      <w:pPr>
        <w:widowControl w:val="0"/>
        <w:suppressAutoHyphens/>
        <w:autoSpaceDE w:val="0"/>
        <w:spacing w:after="0" w:line="360" w:lineRule="auto"/>
        <w:jc w:val="both"/>
        <w:textAlignment w:val="baseline"/>
        <w:rPr>
          <w:rFonts w:eastAsia="Times New Roman" w:cstheme="minorHAnsi"/>
          <w:b/>
          <w:bCs/>
          <w:lang w:eastAsia="ar-SA"/>
        </w:rPr>
      </w:pPr>
      <w:r w:rsidRPr="00D73E60">
        <w:rPr>
          <w:rFonts w:eastAsia="Times New Roman" w:cstheme="minorHAnsi"/>
          <w:b/>
          <w:bCs/>
          <w:lang w:eastAsia="ar-SA"/>
        </w:rPr>
        <w:t>7. Belső kontrollrendszer működtetése</w:t>
      </w:r>
    </w:p>
    <w:p w14:paraId="5B7B929D" w14:textId="77777777" w:rsidR="00A548B3" w:rsidRPr="00D73E60" w:rsidRDefault="00A548B3" w:rsidP="00A64A7E">
      <w:pPr>
        <w:widowControl w:val="0"/>
        <w:suppressAutoHyphens/>
        <w:autoSpaceDE w:val="0"/>
        <w:spacing w:after="0" w:line="360" w:lineRule="auto"/>
        <w:jc w:val="both"/>
        <w:textAlignment w:val="baseline"/>
        <w:rPr>
          <w:rFonts w:eastAsia="Times New Roman" w:cstheme="minorHAnsi"/>
          <w:lang w:eastAsia="ar-SA"/>
        </w:rPr>
      </w:pPr>
    </w:p>
    <w:p w14:paraId="2EB46AA7" w14:textId="77777777" w:rsidR="00A548B3" w:rsidRPr="0015606A" w:rsidRDefault="00A548B3" w:rsidP="00A64A7E">
      <w:pPr>
        <w:spacing w:before="1" w:after="0" w:line="360" w:lineRule="auto"/>
        <w:ind w:left="119" w:right="-20"/>
        <w:rPr>
          <w:rFonts w:eastAsia="Arial Narrow" w:cstheme="minorHAnsi"/>
          <w:spacing w:val="3"/>
        </w:rPr>
      </w:pPr>
      <w:r w:rsidRPr="0015606A">
        <w:rPr>
          <w:rFonts w:eastAsia="Arial Narrow" w:cstheme="minorHAnsi"/>
          <w:spacing w:val="3"/>
        </w:rPr>
        <w:t>A költségvetési szerv vezetője a költségvetési szerv működésének folyamatára és sajátosságaira tekintettel köteles kialakítani, működtetni és fejleszteni a szervezet belső kontrollrendszerét.</w:t>
      </w:r>
    </w:p>
    <w:p w14:paraId="5A6C456F" w14:textId="77777777" w:rsidR="00A548B3" w:rsidRPr="0015606A" w:rsidRDefault="00A548B3" w:rsidP="00A64A7E">
      <w:pPr>
        <w:spacing w:before="1" w:after="0" w:line="360" w:lineRule="auto"/>
        <w:ind w:left="119" w:right="-20"/>
        <w:rPr>
          <w:rFonts w:eastAsia="Arial Narrow" w:cstheme="minorHAnsi"/>
          <w:spacing w:val="3"/>
        </w:rPr>
      </w:pPr>
    </w:p>
    <w:p w14:paraId="06B09915" w14:textId="77777777" w:rsidR="00A548B3" w:rsidRPr="0015606A" w:rsidRDefault="00A548B3" w:rsidP="00A64A7E">
      <w:pPr>
        <w:spacing w:before="1" w:after="0" w:line="360" w:lineRule="auto"/>
        <w:ind w:left="119" w:right="-20"/>
        <w:rPr>
          <w:rFonts w:eastAsia="Arial Narrow" w:cstheme="minorHAnsi"/>
          <w:spacing w:val="3"/>
        </w:rPr>
      </w:pPr>
      <w:r w:rsidRPr="0015606A">
        <w:rPr>
          <w:rFonts w:eastAsia="Arial Narrow" w:cstheme="minorHAnsi"/>
          <w:spacing w:val="3"/>
        </w:rPr>
        <w:t>A belső kontrollrendszer tartalmazza mindazon elveket, eljárásokat és belső szabályzatokat, melyek alapján a költségvetési szerv érvényesíti a feladatai ellátására szolgáló előirányzatokkal, létszámmal és a vagyonnal való szabályszerű, gazdaságos, hatékony és eredményes gazdálkodás követelményeit.</w:t>
      </w:r>
    </w:p>
    <w:p w14:paraId="3FED615E" w14:textId="77777777" w:rsidR="00A548B3" w:rsidRPr="0015606A" w:rsidRDefault="00A548B3" w:rsidP="00A64A7E">
      <w:pPr>
        <w:spacing w:before="1" w:after="0" w:line="360" w:lineRule="auto"/>
        <w:ind w:left="119" w:right="-20"/>
        <w:rPr>
          <w:rFonts w:eastAsia="Arial Narrow" w:cstheme="minorHAnsi"/>
          <w:spacing w:val="3"/>
        </w:rPr>
      </w:pPr>
    </w:p>
    <w:p w14:paraId="10BD2978" w14:textId="77777777" w:rsidR="00A548B3" w:rsidRPr="0015606A" w:rsidRDefault="00A548B3" w:rsidP="00A64A7E">
      <w:pPr>
        <w:spacing w:before="1" w:after="0" w:line="360" w:lineRule="auto"/>
        <w:ind w:left="119" w:right="-20"/>
        <w:rPr>
          <w:rFonts w:eastAsia="Arial Narrow" w:cstheme="minorHAnsi"/>
          <w:spacing w:val="3"/>
        </w:rPr>
      </w:pPr>
      <w:r w:rsidRPr="0015606A">
        <w:rPr>
          <w:rFonts w:eastAsia="Arial Narrow" w:cstheme="minorHAnsi"/>
          <w:spacing w:val="3"/>
        </w:rPr>
        <w:t>A költségvetési szerv vezetője köteles olyan szabályzatokat kiadni, folyamatokat kialakítani és működtetni a szervezeten belül, amelyek biztosítják a rendelkezésre álló források átlátható, szabályszerű, szabályozott, gazdaságos, hatékony és eredményes felhasználását.</w:t>
      </w:r>
    </w:p>
    <w:p w14:paraId="676937A8" w14:textId="77777777" w:rsidR="00A548B3" w:rsidRPr="0015606A" w:rsidRDefault="00A548B3" w:rsidP="00A64A7E">
      <w:pPr>
        <w:spacing w:before="1" w:after="0" w:line="360" w:lineRule="auto"/>
        <w:ind w:left="119" w:right="-20"/>
        <w:rPr>
          <w:rFonts w:eastAsia="Arial Narrow" w:cstheme="minorHAnsi"/>
          <w:spacing w:val="3"/>
        </w:rPr>
      </w:pPr>
      <w:r w:rsidRPr="0015606A">
        <w:rPr>
          <w:rFonts w:eastAsia="Arial Narrow" w:cstheme="minorHAnsi"/>
          <w:spacing w:val="3"/>
        </w:rPr>
        <w:lastRenderedPageBreak/>
        <w:t>A költségvetési szerv vezetője rendszerezi a költségvetési szerv folyamatait, kijelöli a folyamatok működésében részt vevő szervezeti egységeket, valamint a folyamatért általános felelősséget viselő vezető beosztású személyt.</w:t>
      </w:r>
    </w:p>
    <w:p w14:paraId="4A890B03" w14:textId="77777777" w:rsidR="00A548B3" w:rsidRPr="0015606A" w:rsidRDefault="00A548B3" w:rsidP="00A64A7E">
      <w:pPr>
        <w:spacing w:before="1" w:after="0" w:line="360" w:lineRule="auto"/>
        <w:ind w:left="119" w:right="-20"/>
        <w:rPr>
          <w:rFonts w:eastAsia="Arial Narrow" w:cstheme="minorHAnsi"/>
          <w:spacing w:val="3"/>
        </w:rPr>
      </w:pPr>
    </w:p>
    <w:p w14:paraId="067849E9" w14:textId="77777777" w:rsidR="00A548B3" w:rsidRPr="0015606A" w:rsidRDefault="00A548B3" w:rsidP="00A64A7E">
      <w:pPr>
        <w:spacing w:before="1" w:after="0" w:line="360" w:lineRule="auto"/>
        <w:ind w:left="119" w:right="-20"/>
        <w:rPr>
          <w:rFonts w:eastAsia="Arial Narrow" w:cstheme="minorHAnsi"/>
          <w:spacing w:val="3"/>
        </w:rPr>
      </w:pPr>
      <w:r w:rsidRPr="0015606A">
        <w:rPr>
          <w:rFonts w:eastAsia="Arial Narrow" w:cstheme="minorHAnsi"/>
          <w:spacing w:val="3"/>
        </w:rPr>
        <w:t>A belső kontrollrendszerében a költségvetési szerv vezetője köteles elkészíteni és rendszeresen aktualizálni a költségvetési szerv ellenőrzési nyomvonalát, amely a költségvetési szerv működési</w:t>
      </w:r>
      <w:r w:rsidRPr="00D73E60">
        <w:rPr>
          <w:rFonts w:eastAsia="Times New Roman" w:cstheme="minorHAnsi"/>
          <w:highlight w:val="yellow"/>
          <w:lang w:eastAsia="hu-HU"/>
        </w:rPr>
        <w:t xml:space="preserve"> </w:t>
      </w:r>
      <w:r w:rsidRPr="0015606A">
        <w:rPr>
          <w:rFonts w:eastAsia="Arial Narrow" w:cstheme="minorHAnsi"/>
          <w:spacing w:val="3"/>
        </w:rPr>
        <w:t>folyamatainak szöveges vagy táblázatba foglalt, vagy folyamatábrákkal szemléltetett leírása, amely tartalmazza különösen a felelősségi és információs szinteket és kapcsolatokat, irányítási és ellenőrzési folyamatokat, lehetővé téve azok nyomon követését és utólagos ellenőrzését.</w:t>
      </w:r>
    </w:p>
    <w:p w14:paraId="4FB81EA0" w14:textId="77777777" w:rsidR="00A548B3" w:rsidRPr="0015606A" w:rsidRDefault="00A548B3" w:rsidP="00A64A7E">
      <w:pPr>
        <w:spacing w:after="0" w:line="360" w:lineRule="auto"/>
        <w:ind w:left="284"/>
        <w:jc w:val="both"/>
        <w:rPr>
          <w:rFonts w:eastAsia="Arial Narrow" w:cstheme="minorHAnsi"/>
          <w:spacing w:val="3"/>
        </w:rPr>
      </w:pPr>
    </w:p>
    <w:p w14:paraId="657BB5B1" w14:textId="77777777" w:rsidR="00A548B3" w:rsidRPr="0015606A" w:rsidRDefault="00A548B3" w:rsidP="00A64A7E">
      <w:pPr>
        <w:spacing w:after="0" w:line="360" w:lineRule="auto"/>
        <w:jc w:val="both"/>
        <w:rPr>
          <w:rFonts w:eastAsia="Arial Narrow" w:cstheme="minorHAnsi"/>
          <w:spacing w:val="3"/>
        </w:rPr>
      </w:pPr>
      <w:r w:rsidRPr="0015606A">
        <w:rPr>
          <w:rFonts w:eastAsia="Arial Narrow" w:cstheme="minorHAnsi"/>
          <w:spacing w:val="3"/>
        </w:rPr>
        <w:t>A költségvetési szerv vezetője köteles szabályozni a szervezeti integritást sértő események kezelésének eljárásrendjét, valamint az integrált kockázatkezelés eljárásrendjét.</w:t>
      </w:r>
    </w:p>
    <w:p w14:paraId="55F631C6" w14:textId="77777777" w:rsidR="00A548B3" w:rsidRPr="0015606A" w:rsidRDefault="00A548B3" w:rsidP="00A64A7E">
      <w:pPr>
        <w:spacing w:after="0" w:line="360" w:lineRule="auto"/>
        <w:ind w:left="284"/>
        <w:jc w:val="both"/>
        <w:rPr>
          <w:rFonts w:eastAsia="Arial Narrow" w:cstheme="minorHAnsi"/>
          <w:spacing w:val="3"/>
        </w:rPr>
      </w:pPr>
      <w:r w:rsidRPr="0015606A">
        <w:rPr>
          <w:rFonts w:eastAsia="Arial Narrow" w:cstheme="minorHAnsi"/>
          <w:spacing w:val="3"/>
        </w:rPr>
        <w:tab/>
      </w:r>
    </w:p>
    <w:p w14:paraId="60E0570A" w14:textId="77777777" w:rsidR="00A548B3" w:rsidRPr="0015606A" w:rsidRDefault="00A548B3" w:rsidP="00A64A7E">
      <w:pPr>
        <w:spacing w:after="0" w:line="360" w:lineRule="auto"/>
        <w:jc w:val="both"/>
        <w:rPr>
          <w:rFonts w:eastAsia="Arial Narrow" w:cstheme="minorHAnsi"/>
          <w:spacing w:val="3"/>
        </w:rPr>
      </w:pPr>
      <w:r w:rsidRPr="0015606A">
        <w:rPr>
          <w:rFonts w:eastAsia="Arial Narrow" w:cstheme="minorHAnsi"/>
          <w:spacing w:val="3"/>
        </w:rPr>
        <w:t>A belső kontroll öt, egymással összefüggő eleme:</w:t>
      </w:r>
    </w:p>
    <w:p w14:paraId="1977F9DF" w14:textId="77777777" w:rsidR="00A548B3" w:rsidRPr="0015606A" w:rsidRDefault="00A548B3" w:rsidP="00A64A7E">
      <w:pPr>
        <w:pStyle w:val="Listaszerbekezds"/>
        <w:numPr>
          <w:ilvl w:val="0"/>
          <w:numId w:val="9"/>
        </w:numPr>
        <w:spacing w:line="360" w:lineRule="auto"/>
        <w:jc w:val="both"/>
        <w:rPr>
          <w:rFonts w:cstheme="minorHAnsi"/>
        </w:rPr>
      </w:pPr>
      <w:r w:rsidRPr="0015606A">
        <w:rPr>
          <w:rFonts w:cstheme="minorHAnsi"/>
        </w:rPr>
        <w:t>a kontrollkörnyezet,</w:t>
      </w:r>
    </w:p>
    <w:p w14:paraId="2AB98E52" w14:textId="77777777" w:rsidR="00A548B3" w:rsidRPr="0015606A" w:rsidRDefault="00A548B3" w:rsidP="00A64A7E">
      <w:pPr>
        <w:pStyle w:val="Listaszerbekezds"/>
        <w:numPr>
          <w:ilvl w:val="0"/>
          <w:numId w:val="9"/>
        </w:numPr>
        <w:spacing w:line="360" w:lineRule="auto"/>
        <w:jc w:val="both"/>
        <w:rPr>
          <w:rFonts w:cstheme="minorHAnsi"/>
        </w:rPr>
      </w:pPr>
      <w:r w:rsidRPr="0015606A">
        <w:rPr>
          <w:rFonts w:cstheme="minorHAnsi"/>
        </w:rPr>
        <w:t>az integrált kockázatkezelési rendszer,</w:t>
      </w:r>
    </w:p>
    <w:p w14:paraId="2B959D02" w14:textId="77777777" w:rsidR="00A548B3" w:rsidRPr="0015606A" w:rsidRDefault="00A548B3" w:rsidP="00A64A7E">
      <w:pPr>
        <w:pStyle w:val="Listaszerbekezds"/>
        <w:numPr>
          <w:ilvl w:val="0"/>
          <w:numId w:val="9"/>
        </w:numPr>
        <w:spacing w:line="360" w:lineRule="auto"/>
        <w:jc w:val="both"/>
        <w:rPr>
          <w:rFonts w:cstheme="minorHAnsi"/>
        </w:rPr>
      </w:pPr>
      <w:r w:rsidRPr="0015606A">
        <w:rPr>
          <w:rFonts w:cstheme="minorHAnsi"/>
        </w:rPr>
        <w:t>a kontrolltevékenységek,</w:t>
      </w:r>
    </w:p>
    <w:p w14:paraId="25B51891" w14:textId="77777777" w:rsidR="00A548B3" w:rsidRPr="0015606A" w:rsidRDefault="00A548B3" w:rsidP="00A64A7E">
      <w:pPr>
        <w:pStyle w:val="Listaszerbekezds"/>
        <w:numPr>
          <w:ilvl w:val="0"/>
          <w:numId w:val="9"/>
        </w:numPr>
        <w:spacing w:line="360" w:lineRule="auto"/>
        <w:jc w:val="both"/>
        <w:rPr>
          <w:rFonts w:cstheme="minorHAnsi"/>
        </w:rPr>
      </w:pPr>
      <w:r w:rsidRPr="0015606A">
        <w:rPr>
          <w:rFonts w:cstheme="minorHAnsi"/>
        </w:rPr>
        <w:t>az információ és kommunikáció,</w:t>
      </w:r>
    </w:p>
    <w:p w14:paraId="2F7C270D" w14:textId="77777777" w:rsidR="00A548B3" w:rsidRPr="0015606A" w:rsidRDefault="00A548B3" w:rsidP="00A64A7E">
      <w:pPr>
        <w:pStyle w:val="Listaszerbekezds"/>
        <w:numPr>
          <w:ilvl w:val="0"/>
          <w:numId w:val="9"/>
        </w:numPr>
        <w:spacing w:line="360" w:lineRule="auto"/>
        <w:jc w:val="both"/>
        <w:rPr>
          <w:rFonts w:cstheme="minorHAnsi"/>
        </w:rPr>
      </w:pPr>
      <w:r w:rsidRPr="0015606A">
        <w:rPr>
          <w:rFonts w:cstheme="minorHAnsi"/>
        </w:rPr>
        <w:t>a nyomon követési rendszer (monitoring).</w:t>
      </w:r>
    </w:p>
    <w:p w14:paraId="48F2F64A" w14:textId="77777777" w:rsidR="00A548B3" w:rsidRPr="00E05188" w:rsidRDefault="00A548B3" w:rsidP="00A64A7E">
      <w:pPr>
        <w:spacing w:after="0" w:line="360" w:lineRule="auto"/>
        <w:jc w:val="both"/>
        <w:rPr>
          <w:rFonts w:eastAsia="Times New Roman" w:cstheme="minorHAnsi"/>
          <w:lang w:eastAsia="hu-HU"/>
        </w:rPr>
      </w:pPr>
      <w:r w:rsidRPr="00E05188">
        <w:rPr>
          <w:rFonts w:eastAsia="Times New Roman" w:cstheme="minorHAnsi"/>
          <w:lang w:eastAsia="hu-HU"/>
        </w:rPr>
        <w:t>Az intézmény a belső kontrollrendszer megfelelő működtetése érdekében:</w:t>
      </w:r>
    </w:p>
    <w:p w14:paraId="2BDF432F" w14:textId="77777777" w:rsidR="00A548B3" w:rsidRPr="00E05188" w:rsidRDefault="00A548B3"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E05188">
        <w:rPr>
          <w:rFonts w:eastAsia="Times New Roman" w:cstheme="minorHAnsi"/>
          <w:lang w:eastAsia="hu-HU"/>
        </w:rPr>
        <w:t>a kontrollkörnyezetet képező szabályzatokat minden évben felülvizsgálja, aktualizálja,</w:t>
      </w:r>
    </w:p>
    <w:p w14:paraId="2F2134CC" w14:textId="77777777" w:rsidR="00A548B3" w:rsidRPr="00E05188" w:rsidRDefault="00A548B3"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E05188">
        <w:rPr>
          <w:rFonts w:eastAsia="Times New Roman" w:cstheme="minorHAnsi"/>
          <w:lang w:eastAsia="hu-HU"/>
        </w:rPr>
        <w:t>integrált kockázatkezelési rendszert működtet melynek keretében évente elvégzi a belső kontrollrendszer szabályzat alapján az integrált kockázatelemzést, felmérve a korrupciós kockázatokat is,</w:t>
      </w:r>
    </w:p>
    <w:p w14:paraId="27F33DF8" w14:textId="77777777" w:rsidR="00A548B3" w:rsidRPr="00E05188" w:rsidRDefault="00A548B3"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E05188">
        <w:rPr>
          <w:rFonts w:eastAsia="Times New Roman" w:cstheme="minorHAnsi"/>
          <w:lang w:eastAsia="hu-HU"/>
        </w:rPr>
        <w:t>évente korrupcióellenes képzést tart,</w:t>
      </w:r>
    </w:p>
    <w:p w14:paraId="399D0DFD" w14:textId="77777777" w:rsidR="00A548B3" w:rsidRPr="00E05188" w:rsidRDefault="00A548B3"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E05188">
        <w:rPr>
          <w:rFonts w:eastAsia="Times New Roman" w:cstheme="minorHAnsi"/>
          <w:lang w:eastAsia="hu-HU"/>
        </w:rPr>
        <w:t xml:space="preserve">az információs és kommunikációs rendszer keretében a hivatalos honlapján folyamatosan teljesíti az </w:t>
      </w:r>
      <w:proofErr w:type="spellStart"/>
      <w:r w:rsidRPr="00E05188">
        <w:rPr>
          <w:rFonts w:eastAsia="Times New Roman" w:cstheme="minorHAnsi"/>
          <w:lang w:eastAsia="hu-HU"/>
        </w:rPr>
        <w:t>Infotv</w:t>
      </w:r>
      <w:proofErr w:type="spellEnd"/>
      <w:r w:rsidRPr="00E05188">
        <w:rPr>
          <w:rFonts w:eastAsia="Times New Roman" w:cstheme="minorHAnsi"/>
          <w:lang w:eastAsia="hu-HU"/>
        </w:rPr>
        <w:t>. 1. sz. mellékletében meghatározott közzétételi kötelezettséget,</w:t>
      </w:r>
    </w:p>
    <w:p w14:paraId="592E73E8" w14:textId="77777777" w:rsidR="00A548B3" w:rsidRPr="00E05188" w:rsidRDefault="00A548B3"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E05188">
        <w:rPr>
          <w:rFonts w:eastAsia="Times New Roman" w:cstheme="minorHAnsi"/>
          <w:lang w:eastAsia="hu-HU"/>
        </w:rPr>
        <w:t xml:space="preserve">a nyomon követési rendszer keretében kidolgozott monitoring stratégia alapján </w:t>
      </w:r>
      <w:proofErr w:type="spellStart"/>
      <w:r w:rsidRPr="00E05188">
        <w:rPr>
          <w:rFonts w:eastAsia="Times New Roman" w:cstheme="minorHAnsi"/>
          <w:lang w:eastAsia="hu-HU"/>
        </w:rPr>
        <w:t>teljesítményértekelési</w:t>
      </w:r>
      <w:proofErr w:type="spellEnd"/>
      <w:r w:rsidRPr="00E05188">
        <w:rPr>
          <w:rFonts w:eastAsia="Times New Roman" w:cstheme="minorHAnsi"/>
          <w:lang w:eastAsia="hu-HU"/>
        </w:rPr>
        <w:t xml:space="preserve"> rendszert működtet,</w:t>
      </w:r>
    </w:p>
    <w:p w14:paraId="662172AE" w14:textId="77777777" w:rsidR="00A548B3" w:rsidRPr="00E05188" w:rsidRDefault="00A548B3"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E05188">
        <w:rPr>
          <w:rFonts w:eastAsia="Times New Roman" w:cstheme="minorHAnsi"/>
          <w:lang w:eastAsia="hu-HU"/>
        </w:rPr>
        <w:t>a kontrolltevékenységek gyakorlása során a gazdálkodási szabályzatban foglaltak szerint jár el, ill. lehetőség szerint mindig alkalmazza az ún. négy szem elvét.</w:t>
      </w:r>
    </w:p>
    <w:p w14:paraId="3EAFFF87" w14:textId="25E01358" w:rsidR="00E05188" w:rsidRDefault="00E05188" w:rsidP="00A64A7E">
      <w:pPr>
        <w:spacing w:line="360" w:lineRule="auto"/>
        <w:rPr>
          <w:rFonts w:cstheme="minorHAnsi"/>
        </w:rPr>
      </w:pPr>
      <w:r>
        <w:rPr>
          <w:rFonts w:cstheme="minorHAnsi"/>
        </w:rPr>
        <w:br w:type="page"/>
      </w:r>
    </w:p>
    <w:p w14:paraId="1D0E4B02" w14:textId="77777777" w:rsidR="006C6A6A" w:rsidRPr="00BF0737" w:rsidRDefault="009138F7" w:rsidP="00A64A7E">
      <w:pPr>
        <w:pStyle w:val="Listaszerbekezds"/>
        <w:numPr>
          <w:ilvl w:val="0"/>
          <w:numId w:val="20"/>
        </w:numPr>
        <w:spacing w:line="360" w:lineRule="auto"/>
        <w:ind w:left="426" w:hanging="426"/>
        <w:jc w:val="both"/>
        <w:rPr>
          <w:rFonts w:cstheme="minorHAnsi"/>
          <w:b/>
          <w:bCs/>
        </w:rPr>
      </w:pPr>
      <w:r w:rsidRPr="00BF0737">
        <w:rPr>
          <w:rFonts w:cstheme="minorHAnsi"/>
          <w:b/>
          <w:bCs/>
        </w:rPr>
        <w:lastRenderedPageBreak/>
        <w:t>fejezet</w:t>
      </w:r>
    </w:p>
    <w:p w14:paraId="48604B1E" w14:textId="77777777" w:rsidR="006C6A6A" w:rsidRPr="00D73E60" w:rsidRDefault="006C6A6A" w:rsidP="00A64A7E">
      <w:pPr>
        <w:spacing w:line="360" w:lineRule="auto"/>
        <w:ind w:left="426" w:hanging="426"/>
        <w:jc w:val="both"/>
        <w:rPr>
          <w:rFonts w:cstheme="minorHAnsi"/>
        </w:rPr>
      </w:pPr>
      <w:r w:rsidRPr="00D73E60">
        <w:rPr>
          <w:rFonts w:cstheme="minorHAnsi"/>
          <w:b/>
        </w:rPr>
        <w:t>Az</w:t>
      </w:r>
      <w:r w:rsidR="00F22508" w:rsidRPr="00D73E60">
        <w:rPr>
          <w:rFonts w:cstheme="minorHAnsi"/>
          <w:b/>
        </w:rPr>
        <w:t xml:space="preserve"> </w:t>
      </w:r>
      <w:r w:rsidRPr="00D73E60">
        <w:rPr>
          <w:rFonts w:cstheme="minorHAnsi"/>
          <w:b/>
        </w:rPr>
        <w:t>intézmény szervezeti felépítése</w:t>
      </w:r>
      <w:r w:rsidRPr="00D73E60">
        <w:rPr>
          <w:rFonts w:cstheme="minorHAnsi"/>
        </w:rPr>
        <w:t xml:space="preserve"> </w:t>
      </w:r>
    </w:p>
    <w:p w14:paraId="06AB7DFA" w14:textId="2ADA434D" w:rsidR="004F54EB" w:rsidRDefault="004F54EB" w:rsidP="00A64A7E">
      <w:pPr>
        <w:widowControl w:val="0"/>
        <w:autoSpaceDE w:val="0"/>
        <w:autoSpaceDN w:val="0"/>
        <w:adjustRightInd w:val="0"/>
        <w:spacing w:after="0" w:line="360" w:lineRule="auto"/>
        <w:jc w:val="center"/>
        <w:rPr>
          <w:rFonts w:eastAsia="Times New Roman" w:cstheme="minorHAnsi"/>
          <w:b/>
          <w:bCs/>
          <w:lang w:eastAsia="hu-HU"/>
        </w:rPr>
      </w:pPr>
      <w:r w:rsidRPr="00D73E60">
        <w:rPr>
          <w:rFonts w:eastAsia="Times New Roman" w:cstheme="minorHAnsi"/>
          <w:b/>
          <w:bCs/>
          <w:lang w:eastAsia="hu-HU"/>
        </w:rPr>
        <w:t>Szervezeti ábra</w:t>
      </w:r>
    </w:p>
    <w:p w14:paraId="6B8A2965" w14:textId="73B8111B" w:rsidR="00A548B3" w:rsidRPr="00D73E60" w:rsidRDefault="004F54EB" w:rsidP="00A64A7E">
      <w:pPr>
        <w:spacing w:after="0" w:line="360" w:lineRule="auto"/>
        <w:jc w:val="both"/>
        <w:rPr>
          <w:rFonts w:eastAsia="Times New Roman" w:cstheme="minorHAnsi"/>
          <w:lang w:eastAsia="hu-HU"/>
        </w:rPr>
      </w:pPr>
      <w:r w:rsidRPr="00D73E60">
        <w:rPr>
          <w:rFonts w:eastAsia="Times New Roman" w:cstheme="minorHAnsi"/>
          <w:noProof/>
          <w:lang w:eastAsia="hu-HU"/>
        </w:rPr>
        <w:drawing>
          <wp:inline distT="0" distB="0" distL="0" distR="0" wp14:anchorId="104AADF7" wp14:editId="37F613E8">
            <wp:extent cx="5829300" cy="1822269"/>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312E8B00" w14:textId="07F8B6D1" w:rsidR="00090BBA" w:rsidRPr="00D73E60" w:rsidRDefault="00B43638" w:rsidP="00A64A7E">
      <w:pPr>
        <w:spacing w:line="360" w:lineRule="auto"/>
        <w:jc w:val="both"/>
        <w:rPr>
          <w:rFonts w:cstheme="minorHAnsi"/>
        </w:rPr>
      </w:pPr>
      <w:r w:rsidRPr="00D73E60">
        <w:rPr>
          <w:rFonts w:cstheme="minorHAnsi"/>
        </w:rPr>
        <w:t xml:space="preserve">Az intézmény vezetője az igazgató. </w:t>
      </w:r>
    </w:p>
    <w:p w14:paraId="61975551" w14:textId="77777777" w:rsidR="006C6A6A" w:rsidRPr="00D73E60" w:rsidRDefault="006C6A6A" w:rsidP="00A64A7E">
      <w:pPr>
        <w:spacing w:line="360" w:lineRule="auto"/>
        <w:jc w:val="both"/>
        <w:rPr>
          <w:rFonts w:cstheme="minorHAnsi"/>
        </w:rPr>
      </w:pPr>
      <w:r w:rsidRPr="00D73E60">
        <w:rPr>
          <w:rFonts w:cstheme="minorHAnsi"/>
        </w:rPr>
        <w:t>Feladatai és hatásköre:</w:t>
      </w:r>
    </w:p>
    <w:p w14:paraId="05B0E7DC"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vezeti a költségvetési szervet, felelős a költségvetési szerv működéséért és gazdálkodásáért,</w:t>
      </w:r>
    </w:p>
    <w:p w14:paraId="6EBB97D2"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biztosítja a költségvetési szerv működéséhez szükséges személyi és tárgyi feltételeket,</w:t>
      </w:r>
    </w:p>
    <w:p w14:paraId="2DBC3645"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képviseli a költségvetési szervet külső szervek előtt,</w:t>
      </w:r>
    </w:p>
    <w:p w14:paraId="287ACCF6"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tervezi, szervezi, irányítja és ellenőrzi a költségvetési szerv szakmai és gazdasági működésének valamennyi területét,</w:t>
      </w:r>
    </w:p>
    <w:p w14:paraId="0A15AF52"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gyakorolja a munkáltatói jogokat,</w:t>
      </w:r>
    </w:p>
    <w:p w14:paraId="7CF387DF"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ellátja a költségvetési szerv működését érintő jogszabályokban, önkormányzati rendeletekben és döntésekben a vezető részére előírt feladatokat,</w:t>
      </w:r>
    </w:p>
    <w:p w14:paraId="25B060DD"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felelős a belső kontroll rendszer működéséért,</w:t>
      </w:r>
    </w:p>
    <w:p w14:paraId="7A80B2A8"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elkészíti a költségvetési szerv SZMSZ-ét, kötelezően előírt szabályzatait, továbbá a költségvetési szerv működését segítő egyéb szabályzatokat, rendelkezéseket,</w:t>
      </w:r>
    </w:p>
    <w:p w14:paraId="3652D5F6"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kapcsolatot tart a társköltségvetési szervekkel, helyi, területi és országos szakmai szervezetekkel, költségvetési szervekkel,</w:t>
      </w:r>
    </w:p>
    <w:p w14:paraId="22E70CD2"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támogatja a költségvetési szerv munkáját segítő testületek, szervezetek, közösségek tevékenységét,</w:t>
      </w:r>
    </w:p>
    <w:p w14:paraId="14E38E96" w14:textId="77777777" w:rsidR="006C6A6A" w:rsidRPr="008004D2" w:rsidRDefault="006C6A6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004D2">
        <w:rPr>
          <w:rFonts w:eastAsia="Times New Roman" w:cstheme="minorHAnsi"/>
          <w:lang w:eastAsia="hu-HU"/>
        </w:rPr>
        <w:t>folyamatosan értékeli a vezetés, a szervezeti egységek, a költségvetési szerv tevékenységét, munkáját.</w:t>
      </w:r>
    </w:p>
    <w:p w14:paraId="78E1D01A" w14:textId="77777777" w:rsidR="006C6A6A" w:rsidRPr="00D73E60" w:rsidRDefault="006C6A6A" w:rsidP="00A64A7E">
      <w:pPr>
        <w:spacing w:line="360" w:lineRule="auto"/>
        <w:jc w:val="both"/>
        <w:rPr>
          <w:rFonts w:cstheme="minorHAnsi"/>
        </w:rPr>
      </w:pPr>
    </w:p>
    <w:p w14:paraId="537E656B" w14:textId="77777777" w:rsidR="00D6584D" w:rsidRDefault="00D6584D" w:rsidP="00A64A7E">
      <w:pPr>
        <w:spacing w:line="360" w:lineRule="auto"/>
        <w:rPr>
          <w:rFonts w:cstheme="minorHAnsi"/>
          <w:b/>
          <w:bCs/>
        </w:rPr>
      </w:pPr>
    </w:p>
    <w:p w14:paraId="435C84E1" w14:textId="76667409" w:rsidR="00B43638" w:rsidRPr="007374AC" w:rsidRDefault="00090BBA" w:rsidP="00A64A7E">
      <w:pPr>
        <w:spacing w:line="360" w:lineRule="auto"/>
        <w:rPr>
          <w:rFonts w:cstheme="minorHAnsi"/>
          <w:b/>
          <w:bCs/>
        </w:rPr>
      </w:pPr>
      <w:r w:rsidRPr="007374AC">
        <w:rPr>
          <w:rFonts w:cstheme="minorHAnsi"/>
          <w:b/>
          <w:bCs/>
        </w:rPr>
        <w:lastRenderedPageBreak/>
        <w:t xml:space="preserve">Általános helyettese </w:t>
      </w:r>
      <w:r w:rsidR="00D73FE5">
        <w:rPr>
          <w:rFonts w:cstheme="minorHAnsi"/>
          <w:b/>
          <w:bCs/>
        </w:rPr>
        <w:t>az üzemeltetési</w:t>
      </w:r>
      <w:r w:rsidRPr="007374AC">
        <w:rPr>
          <w:rFonts w:cstheme="minorHAnsi"/>
          <w:b/>
          <w:bCs/>
        </w:rPr>
        <w:t xml:space="preserve"> vezető</w:t>
      </w:r>
    </w:p>
    <w:p w14:paraId="4F62904B" w14:textId="77777777" w:rsidR="00696BE7" w:rsidRPr="00D73E60" w:rsidRDefault="00696BE7" w:rsidP="00A64A7E">
      <w:pPr>
        <w:spacing w:line="360" w:lineRule="auto"/>
        <w:jc w:val="both"/>
        <w:rPr>
          <w:rFonts w:cstheme="minorHAnsi"/>
        </w:rPr>
      </w:pPr>
      <w:r w:rsidRPr="00D73E60">
        <w:rPr>
          <w:rFonts w:cstheme="minorHAnsi"/>
        </w:rPr>
        <w:t>Feladatai és hatásköre:</w:t>
      </w:r>
    </w:p>
    <w:p w14:paraId="13465DF2" w14:textId="77777777" w:rsidR="00696BE7" w:rsidRPr="007374AC"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7374AC">
        <w:rPr>
          <w:rFonts w:eastAsia="Times New Roman" w:cstheme="minorHAnsi"/>
          <w:lang w:eastAsia="hu-HU"/>
        </w:rPr>
        <w:t>a költségvetési szerv vezetője távolléte esetén megbízása alapján ellátja a vezetői feladatokat,</w:t>
      </w:r>
    </w:p>
    <w:p w14:paraId="0D8ED872" w14:textId="77777777" w:rsidR="00696BE7" w:rsidRPr="007374AC"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7374AC">
        <w:rPr>
          <w:rFonts w:eastAsia="Times New Roman" w:cstheme="minorHAnsi"/>
          <w:lang w:eastAsia="hu-HU"/>
        </w:rPr>
        <w:t xml:space="preserve">ellátja az üzemeltetés felügyeletét, </w:t>
      </w:r>
    </w:p>
    <w:p w14:paraId="3C12447D" w14:textId="77777777" w:rsidR="00696BE7" w:rsidRPr="007374AC"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7374AC">
        <w:rPr>
          <w:rFonts w:eastAsia="Times New Roman" w:cstheme="minorHAnsi"/>
          <w:lang w:eastAsia="hu-HU"/>
        </w:rPr>
        <w:t>elvégzi, gondoskodik, elkészíti, nyilvántartja az intézmény költségvetésével, gazdálkodásával kapcsolatos dokumentumokat,</w:t>
      </w:r>
    </w:p>
    <w:p w14:paraId="23DA364B" w14:textId="77777777" w:rsidR="000C5F71" w:rsidRPr="007374AC" w:rsidRDefault="000C5F71"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7374AC">
        <w:rPr>
          <w:rFonts w:eastAsia="Times New Roman" w:cstheme="minorHAnsi"/>
          <w:lang w:eastAsia="hu-HU"/>
        </w:rPr>
        <w:t>elvégzi, gondoskodik, elkészíti, nyilvántartja az intézmény leltárával kapcsolatos dokumentumokat,</w:t>
      </w:r>
    </w:p>
    <w:p w14:paraId="0561AEA5" w14:textId="77777777" w:rsidR="00696BE7" w:rsidRPr="007374AC"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7374AC">
        <w:rPr>
          <w:rFonts w:eastAsia="Times New Roman" w:cstheme="minorHAnsi"/>
          <w:lang w:eastAsia="hu-HU"/>
        </w:rPr>
        <w:t>kapcsolatot tart a gazdálkodási feladatokat ellátó szervezettel,</w:t>
      </w:r>
    </w:p>
    <w:p w14:paraId="0F75A9CA" w14:textId="77777777" w:rsidR="00696BE7" w:rsidRPr="007374AC"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7374AC">
        <w:rPr>
          <w:rFonts w:eastAsia="Times New Roman" w:cstheme="minorHAnsi"/>
          <w:lang w:eastAsia="hu-HU"/>
        </w:rPr>
        <w:t>a vezető megbízása alapján képviseli a szervezetet külső szervek előtt.</w:t>
      </w:r>
    </w:p>
    <w:p w14:paraId="2FFF668D" w14:textId="77777777" w:rsidR="00696BE7" w:rsidRPr="00D73E60" w:rsidRDefault="00696BE7" w:rsidP="00A64A7E">
      <w:pPr>
        <w:spacing w:line="360" w:lineRule="auto"/>
        <w:jc w:val="both"/>
        <w:rPr>
          <w:rFonts w:cstheme="minorHAnsi"/>
        </w:rPr>
      </w:pPr>
    </w:p>
    <w:p w14:paraId="740E0397" w14:textId="3276B6CD" w:rsidR="00090BBA" w:rsidRPr="00D73E60" w:rsidRDefault="00090BBA" w:rsidP="00A64A7E">
      <w:pPr>
        <w:spacing w:line="360" w:lineRule="auto"/>
        <w:jc w:val="both"/>
        <w:rPr>
          <w:rFonts w:cstheme="minorHAnsi"/>
        </w:rPr>
      </w:pPr>
      <w:r w:rsidRPr="00D73FE5">
        <w:rPr>
          <w:rFonts w:cstheme="minorHAnsi"/>
          <w:b/>
          <w:bCs/>
        </w:rPr>
        <w:t>Szakmai helyettesek:</w:t>
      </w:r>
      <w:r w:rsidRPr="00D73E60">
        <w:rPr>
          <w:rFonts w:cstheme="minorHAnsi"/>
        </w:rPr>
        <w:t xml:space="preserve"> </w:t>
      </w:r>
      <w:r w:rsidR="00050DE9">
        <w:rPr>
          <w:rFonts w:cstheme="minorHAnsi"/>
        </w:rPr>
        <w:t>közgyűjteményi vezetők (</w:t>
      </w:r>
      <w:r w:rsidRPr="00D73E60">
        <w:rPr>
          <w:rFonts w:cstheme="minorHAnsi"/>
        </w:rPr>
        <w:t>könyvtárvezető, gyűjteményvezető</w:t>
      </w:r>
      <w:r w:rsidR="00050DE9">
        <w:rPr>
          <w:rFonts w:cstheme="minorHAnsi"/>
        </w:rPr>
        <w:t>)</w:t>
      </w:r>
    </w:p>
    <w:p w14:paraId="58ACA5ED" w14:textId="77777777" w:rsidR="00696BE7" w:rsidRPr="00D73E60" w:rsidRDefault="00696BE7" w:rsidP="00A64A7E">
      <w:pPr>
        <w:spacing w:line="360" w:lineRule="auto"/>
        <w:jc w:val="both"/>
        <w:rPr>
          <w:rFonts w:cstheme="minorHAnsi"/>
        </w:rPr>
      </w:pPr>
      <w:r w:rsidRPr="00D73E60">
        <w:rPr>
          <w:rFonts w:cstheme="minorHAnsi"/>
        </w:rPr>
        <w:t>Feladatai és hatásköre:</w:t>
      </w:r>
    </w:p>
    <w:p w14:paraId="7266487D" w14:textId="77777777" w:rsidR="00696BE7" w:rsidRPr="008E6C10"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E6C10">
        <w:rPr>
          <w:rFonts w:eastAsia="Times New Roman" w:cstheme="minorHAnsi"/>
          <w:lang w:eastAsia="hu-HU"/>
        </w:rPr>
        <w:t>ellátja a szakmai terület vezetői feladatait,</w:t>
      </w:r>
    </w:p>
    <w:p w14:paraId="58F7E9FB" w14:textId="77777777" w:rsidR="00696BE7" w:rsidRPr="008E6C10"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E6C10">
        <w:rPr>
          <w:rFonts w:eastAsia="Times New Roman" w:cstheme="minorHAnsi"/>
          <w:lang w:eastAsia="hu-HU"/>
        </w:rPr>
        <w:t>elkészíti a szakmai terület éves munkatervét és javaslatot tesz a szakterület költségvetési tervére,</w:t>
      </w:r>
    </w:p>
    <w:p w14:paraId="39D824B7" w14:textId="77777777" w:rsidR="00696BE7" w:rsidRPr="008E6C10"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E6C10">
        <w:rPr>
          <w:rFonts w:eastAsia="Times New Roman" w:cstheme="minorHAnsi"/>
          <w:lang w:eastAsia="hu-HU"/>
        </w:rPr>
        <w:t>az elfogadott költségvetés alapján végrehajtja a szakmai programokat,</w:t>
      </w:r>
    </w:p>
    <w:p w14:paraId="340554DA" w14:textId="77777777" w:rsidR="00696BE7" w:rsidRPr="008E6C10"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E6C10">
        <w:rPr>
          <w:rFonts w:eastAsia="Times New Roman" w:cstheme="minorHAnsi"/>
          <w:lang w:eastAsia="hu-HU"/>
        </w:rPr>
        <w:t>előkészíti a szakmai programokkal kapcsolatos kötelezettségvállalásokat,</w:t>
      </w:r>
    </w:p>
    <w:p w14:paraId="4B94F6E7" w14:textId="77777777" w:rsidR="00696BE7" w:rsidRPr="008E6C10" w:rsidRDefault="00696BE7"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E6C10">
        <w:rPr>
          <w:rFonts w:eastAsia="Times New Roman" w:cstheme="minorHAnsi"/>
          <w:lang w:eastAsia="hu-HU"/>
        </w:rPr>
        <w:t>a vezető megbízása alapján képviseli a szervezetet külső szervek előtt.</w:t>
      </w:r>
    </w:p>
    <w:p w14:paraId="2CD0CF3D" w14:textId="77777777" w:rsidR="00696BE7" w:rsidRPr="00D73E60" w:rsidRDefault="00696BE7" w:rsidP="00A64A7E">
      <w:pPr>
        <w:spacing w:line="360" w:lineRule="auto"/>
        <w:jc w:val="both"/>
        <w:rPr>
          <w:rFonts w:cstheme="minorHAnsi"/>
        </w:rPr>
      </w:pPr>
    </w:p>
    <w:p w14:paraId="61AB3066" w14:textId="77777777" w:rsidR="00090BBA" w:rsidRPr="00D73E60" w:rsidRDefault="00F22508" w:rsidP="00A64A7E">
      <w:pPr>
        <w:spacing w:line="360" w:lineRule="auto"/>
        <w:jc w:val="both"/>
        <w:rPr>
          <w:rFonts w:cstheme="minorHAnsi"/>
        </w:rPr>
      </w:pPr>
      <w:r w:rsidRPr="00D73E60">
        <w:rPr>
          <w:rFonts w:cstheme="minorHAnsi"/>
        </w:rPr>
        <w:t>Az Intézmény nem vezetői munkakört betöltő alkalmazottai</w:t>
      </w:r>
      <w:r w:rsidR="00090BBA" w:rsidRPr="00D73E60">
        <w:rPr>
          <w:rFonts w:cstheme="minorHAnsi"/>
        </w:rPr>
        <w:t>:</w:t>
      </w:r>
    </w:p>
    <w:p w14:paraId="7F6C9FB4" w14:textId="7F68630B" w:rsidR="00090BBA" w:rsidRDefault="008E6C10"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Pr>
          <w:rFonts w:eastAsia="Times New Roman" w:cstheme="minorHAnsi"/>
          <w:lang w:eastAsia="hu-HU"/>
        </w:rPr>
        <w:t>kulturális menedzser</w:t>
      </w:r>
    </w:p>
    <w:p w14:paraId="62ACA5F7" w14:textId="43A7DA37" w:rsidR="008E6C10" w:rsidRPr="008E6C10" w:rsidRDefault="008E6C10"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Pr>
          <w:rFonts w:eastAsia="Times New Roman" w:cstheme="minorHAnsi"/>
          <w:lang w:eastAsia="hu-HU"/>
        </w:rPr>
        <w:t>kiállítás szervező</w:t>
      </w:r>
    </w:p>
    <w:p w14:paraId="456AAF0E" w14:textId="39D7A7CD" w:rsidR="00696BE7" w:rsidRPr="008E6C10" w:rsidRDefault="00090BB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E6C10">
        <w:rPr>
          <w:rFonts w:eastAsia="Times New Roman" w:cstheme="minorHAnsi"/>
          <w:lang w:eastAsia="hu-HU"/>
        </w:rPr>
        <w:t>könyvtáros</w:t>
      </w:r>
    </w:p>
    <w:p w14:paraId="79E8A4A4" w14:textId="0F4F98CA" w:rsidR="00283445" w:rsidRPr="008E6C10" w:rsidRDefault="00F46B44"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8E6C10">
        <w:rPr>
          <w:rFonts w:eastAsia="Times New Roman" w:cstheme="minorHAnsi"/>
          <w:lang w:eastAsia="hu-HU"/>
        </w:rPr>
        <w:t>takarító</w:t>
      </w:r>
      <w:r w:rsidR="00050DE9">
        <w:rPr>
          <w:rFonts w:eastAsia="Times New Roman" w:cstheme="minorHAnsi"/>
          <w:lang w:eastAsia="hu-HU"/>
        </w:rPr>
        <w:t>k</w:t>
      </w:r>
    </w:p>
    <w:p w14:paraId="6D012036" w14:textId="77777777" w:rsidR="00090BBA" w:rsidRPr="00D73E60" w:rsidRDefault="00090BBA" w:rsidP="00A64A7E">
      <w:pPr>
        <w:spacing w:line="360" w:lineRule="auto"/>
        <w:jc w:val="both"/>
        <w:rPr>
          <w:rFonts w:cstheme="minorHAnsi"/>
        </w:rPr>
      </w:pPr>
    </w:p>
    <w:p w14:paraId="5F3DA28A" w14:textId="3641AA12" w:rsidR="000C5F71" w:rsidRPr="00D73E60" w:rsidRDefault="00A548B3" w:rsidP="00A64A7E">
      <w:pPr>
        <w:spacing w:line="360" w:lineRule="auto"/>
        <w:jc w:val="both"/>
        <w:rPr>
          <w:rFonts w:cstheme="minorHAnsi"/>
        </w:rPr>
      </w:pPr>
      <w:r w:rsidRPr="00D73E60">
        <w:rPr>
          <w:rFonts w:cstheme="minorHAnsi"/>
        </w:rPr>
        <w:t>A dolgozók részlete feladat- hatás és felelősségi körét, helyettesítési szabályait a jelen szabályzat mellékletét képező munkaköri leírások tartalmazzák.</w:t>
      </w:r>
    </w:p>
    <w:p w14:paraId="57D36A08" w14:textId="77777777" w:rsidR="001251EB" w:rsidRPr="00D73E60" w:rsidRDefault="001251EB" w:rsidP="00A64A7E">
      <w:pPr>
        <w:widowControl w:val="0"/>
        <w:suppressAutoHyphens/>
        <w:autoSpaceDE w:val="0"/>
        <w:spacing w:after="0" w:line="360" w:lineRule="auto"/>
        <w:jc w:val="center"/>
        <w:textAlignment w:val="baseline"/>
        <w:rPr>
          <w:rFonts w:eastAsia="Times New Roman" w:cstheme="minorHAnsi"/>
          <w:b/>
          <w:bCs/>
          <w:lang w:eastAsia="ar-SA"/>
        </w:rPr>
      </w:pPr>
    </w:p>
    <w:p w14:paraId="7AC95EB7" w14:textId="77777777" w:rsidR="00D6584D" w:rsidRDefault="00D6584D" w:rsidP="00A64A7E">
      <w:pPr>
        <w:widowControl w:val="0"/>
        <w:suppressAutoHyphens/>
        <w:autoSpaceDE w:val="0"/>
        <w:spacing w:after="0" w:line="360" w:lineRule="auto"/>
        <w:jc w:val="center"/>
        <w:textAlignment w:val="baseline"/>
        <w:rPr>
          <w:rFonts w:eastAsia="Times New Roman" w:cstheme="minorHAnsi"/>
          <w:b/>
          <w:bCs/>
          <w:lang w:eastAsia="ar-SA"/>
        </w:rPr>
      </w:pPr>
    </w:p>
    <w:p w14:paraId="299F0084" w14:textId="77777777" w:rsidR="00D6584D" w:rsidRDefault="00D6584D" w:rsidP="00A64A7E">
      <w:pPr>
        <w:widowControl w:val="0"/>
        <w:suppressAutoHyphens/>
        <w:autoSpaceDE w:val="0"/>
        <w:spacing w:after="0" w:line="360" w:lineRule="auto"/>
        <w:jc w:val="center"/>
        <w:textAlignment w:val="baseline"/>
        <w:rPr>
          <w:rFonts w:eastAsia="Times New Roman" w:cstheme="minorHAnsi"/>
          <w:b/>
          <w:bCs/>
          <w:lang w:eastAsia="ar-SA"/>
        </w:rPr>
      </w:pPr>
    </w:p>
    <w:p w14:paraId="102654E6" w14:textId="1A4379A9" w:rsidR="00A548B3" w:rsidRPr="00D73E60" w:rsidRDefault="00A548B3" w:rsidP="00D6584D">
      <w:pPr>
        <w:widowControl w:val="0"/>
        <w:suppressAutoHyphens/>
        <w:autoSpaceDE w:val="0"/>
        <w:spacing w:after="0" w:line="360" w:lineRule="auto"/>
        <w:textAlignment w:val="baseline"/>
        <w:rPr>
          <w:rFonts w:eastAsia="Times New Roman" w:cstheme="minorHAnsi"/>
          <w:b/>
          <w:bCs/>
          <w:lang w:eastAsia="ar-SA"/>
        </w:rPr>
      </w:pPr>
      <w:r w:rsidRPr="00D73E60">
        <w:rPr>
          <w:rFonts w:eastAsia="Times New Roman" w:cstheme="minorHAnsi"/>
          <w:b/>
          <w:bCs/>
          <w:lang w:eastAsia="ar-SA"/>
        </w:rPr>
        <w:lastRenderedPageBreak/>
        <w:t>Összeférhetetlenségi szabályok</w:t>
      </w:r>
    </w:p>
    <w:p w14:paraId="1269A709" w14:textId="77777777" w:rsidR="00EC0226" w:rsidRPr="008E6C10" w:rsidRDefault="00EC0226" w:rsidP="00A64A7E">
      <w:pPr>
        <w:spacing w:line="360" w:lineRule="auto"/>
        <w:jc w:val="both"/>
        <w:rPr>
          <w:rFonts w:cstheme="minorHAnsi"/>
        </w:rPr>
      </w:pPr>
      <w:r w:rsidRPr="008E6C10">
        <w:rPr>
          <w:rFonts w:cstheme="minorHAnsi"/>
        </w:rPr>
        <w:t>A munkavállaló nem létesíthet munkavégzésre irányuló további jogviszonyt, ha az a munkaviszonya alapján betöltött munkakörével összeférhetetlen.</w:t>
      </w:r>
    </w:p>
    <w:p w14:paraId="7A39B6EB" w14:textId="77777777" w:rsidR="00EC0226" w:rsidRPr="008E6C10" w:rsidRDefault="00EC0226" w:rsidP="00A64A7E">
      <w:pPr>
        <w:spacing w:line="360" w:lineRule="auto"/>
        <w:jc w:val="both"/>
        <w:rPr>
          <w:rFonts w:cstheme="minorHAnsi"/>
        </w:rPr>
      </w:pPr>
      <w:r w:rsidRPr="008E6C10">
        <w:rPr>
          <w:rFonts w:cstheme="minorHAnsi"/>
        </w:rPr>
        <w:t>A magasabb vezető, vezető, továbbá a pénzügyi kötelezettségvállalásra jogosult munkavállaló munkakörével, vezető megbízásával összeférhetetlen</w:t>
      </w:r>
    </w:p>
    <w:p w14:paraId="132B4D7C" w14:textId="77777777" w:rsidR="00EC0226" w:rsidRPr="008E6C10" w:rsidRDefault="00EC0226" w:rsidP="00656C17">
      <w:pPr>
        <w:spacing w:line="360" w:lineRule="auto"/>
        <w:ind w:left="567" w:hanging="283"/>
        <w:jc w:val="both"/>
        <w:rPr>
          <w:rFonts w:cstheme="minorHAnsi"/>
        </w:rPr>
      </w:pPr>
      <w:r w:rsidRPr="008E6C10">
        <w:rPr>
          <w:rFonts w:cstheme="minorHAnsi"/>
        </w:rPr>
        <w:t>a) ha hozzátartozójával [Mt. 294. § (1) bekezdés b) pont] irányítási (felügyeleti), ellenőrzési vagy elszámolási kapcsolatba kerülne,</w:t>
      </w:r>
    </w:p>
    <w:p w14:paraId="7F48481D" w14:textId="77777777" w:rsidR="00EC0226" w:rsidRPr="008E6C10" w:rsidRDefault="00EC0226" w:rsidP="00656C17">
      <w:pPr>
        <w:spacing w:line="360" w:lineRule="auto"/>
        <w:ind w:left="567" w:hanging="283"/>
        <w:jc w:val="both"/>
        <w:rPr>
          <w:rFonts w:cstheme="minorHAnsi"/>
        </w:rPr>
      </w:pPr>
      <w:r w:rsidRPr="008E6C10">
        <w:rPr>
          <w:rFonts w:cstheme="minorHAnsi"/>
        </w:rPr>
        <w:t>b) a munkáltatóéval azonos, vagy ahhoz hasonló tevékenységet is végző, illetve a munkáltatóval rendszeres gazdasági kapcsolatban álló más gazdasági társaságban betöltött vezető tisztségviselői, felügyelőbizottsági tagság.</w:t>
      </w:r>
    </w:p>
    <w:p w14:paraId="130377F9" w14:textId="77777777" w:rsidR="00EC0226" w:rsidRPr="008E6C10" w:rsidRDefault="00EC0226" w:rsidP="00A64A7E">
      <w:pPr>
        <w:spacing w:line="360" w:lineRule="auto"/>
        <w:jc w:val="both"/>
        <w:rPr>
          <w:rFonts w:cstheme="minorHAnsi"/>
        </w:rPr>
      </w:pPr>
      <w:r w:rsidRPr="008E6C10">
        <w:rPr>
          <w:rFonts w:cstheme="minorHAnsi"/>
        </w:rPr>
        <w:t>A munkáltató a vele munkaviszonyban álló munkavállalóval munkaköri feladatai ellátására munkavégzésre irányuló további jogviszonyt nem létesíthet.</w:t>
      </w:r>
    </w:p>
    <w:p w14:paraId="071E539E" w14:textId="77777777" w:rsidR="00EC0226" w:rsidRPr="008E6C10" w:rsidRDefault="00EC0226" w:rsidP="00A64A7E">
      <w:pPr>
        <w:spacing w:line="360" w:lineRule="auto"/>
        <w:jc w:val="both"/>
        <w:rPr>
          <w:rFonts w:cstheme="minorHAnsi"/>
        </w:rPr>
      </w:pPr>
      <w:r w:rsidRPr="008E6C10">
        <w:rPr>
          <w:rFonts w:cstheme="minorHAnsi"/>
        </w:rPr>
        <w:t>Amennyiben a munkavállaló munkaideje a munkaviszonyban és a munkavégzésre irányuló további jogviszonyban - részben vagy egészben - azonos időtartamra esik, a munkavégzésre irányuló további jogviszony csak a munkáltató előzetes írásbeli hozzájárulásával létesíthető.</w:t>
      </w:r>
    </w:p>
    <w:p w14:paraId="317A84CE" w14:textId="77777777" w:rsidR="00EC0226" w:rsidRPr="008E6C10" w:rsidRDefault="00EC0226" w:rsidP="00A64A7E">
      <w:pPr>
        <w:spacing w:line="360" w:lineRule="auto"/>
        <w:jc w:val="both"/>
        <w:rPr>
          <w:rFonts w:cstheme="minorHAnsi"/>
        </w:rPr>
      </w:pPr>
      <w:r w:rsidRPr="008E6C10">
        <w:rPr>
          <w:rFonts w:cstheme="minorHAnsi"/>
        </w:rPr>
        <w:t>A munkavállaló a munkaidejét nem érintő további munkavégzésre irányuló jogviszony létesítését - a tudományos, oktatói, művészeti, lektori, szerkesztői, a jogi oltalom alá eső szellemi tevékenység, a közérdekű önkéntes tevékenység, valamint az állami projektértékelői jogviszony kivételével - köteles a munkáltatónak előzetesen írásban bejelenteni, amely összeférhetetlenség esetén a további jogviszony létesítését írásban megtiltja.</w:t>
      </w:r>
    </w:p>
    <w:p w14:paraId="44459359" w14:textId="77777777" w:rsidR="00EC0226" w:rsidRPr="008E6C10" w:rsidRDefault="00EC0226" w:rsidP="00A64A7E">
      <w:pPr>
        <w:spacing w:line="360" w:lineRule="auto"/>
        <w:jc w:val="both"/>
        <w:rPr>
          <w:rFonts w:cstheme="minorHAnsi"/>
        </w:rPr>
      </w:pPr>
      <w:r w:rsidRPr="008E6C10">
        <w:rPr>
          <w:rFonts w:cstheme="minorHAnsi"/>
        </w:rPr>
        <w:t>A munkáltatónak a munkavégzésre irányuló további jogviszony létesítését megtiltó intézkedése ellen munkaügyi jogvita kezdeményezhető.</w:t>
      </w:r>
    </w:p>
    <w:p w14:paraId="3C32A63B" w14:textId="214D2D21" w:rsidR="00EC0226" w:rsidRPr="008E6C10" w:rsidRDefault="00EC0226" w:rsidP="00A64A7E">
      <w:pPr>
        <w:spacing w:line="360" w:lineRule="auto"/>
        <w:jc w:val="both"/>
        <w:rPr>
          <w:rFonts w:cstheme="minorHAnsi"/>
        </w:rPr>
      </w:pPr>
      <w:r w:rsidRPr="008E6C10">
        <w:rPr>
          <w:rFonts w:cstheme="minorHAnsi"/>
        </w:rPr>
        <w:t>Ha a munkáltató az összeférhetetlenségről nem az (1) bekezdés szerinti bejelentés alapján szerez tudomást, a tudomásszerzéstől számított öt munkanapon belül írásban felszólítja a munkavállalót az összeférhetetlenség megszüntetésére.</w:t>
      </w:r>
    </w:p>
    <w:p w14:paraId="7E200AA9" w14:textId="77777777" w:rsidR="00EC0226" w:rsidRPr="00D73E60" w:rsidRDefault="00EC0226" w:rsidP="00A64A7E">
      <w:pPr>
        <w:spacing w:line="360" w:lineRule="auto"/>
        <w:jc w:val="both"/>
        <w:rPr>
          <w:rFonts w:cstheme="minorHAnsi"/>
        </w:rPr>
      </w:pPr>
      <w:r w:rsidRPr="008E6C10">
        <w:rPr>
          <w:rFonts w:cstheme="minorHAnsi"/>
        </w:rPr>
        <w:t>Ha a munkavállaló az (1) bekezdés szerinti tiltás vagy a (3) bekezdés szerinti felszólítás kézhezvételét követő harminc napon belül az összeférhetetlenséget nem szünteti meg, a munkáltató a munkaviszonyt azonnali hatállyal megszünteti.</w:t>
      </w:r>
    </w:p>
    <w:p w14:paraId="2E45DE72" w14:textId="77777777" w:rsidR="00EC0226" w:rsidRPr="008E6C10" w:rsidRDefault="00EC0226" w:rsidP="00A64A7E">
      <w:pPr>
        <w:spacing w:line="360" w:lineRule="auto"/>
        <w:jc w:val="both"/>
        <w:rPr>
          <w:rFonts w:cstheme="minorHAnsi"/>
        </w:rPr>
      </w:pPr>
      <w:r w:rsidRPr="008E6C10">
        <w:rPr>
          <w:rFonts w:cstheme="minorHAnsi"/>
        </w:rPr>
        <w:t>Az (1)-(4) bekezdésben foglaltakat kell alkalmazni a további jogviszony létesítésének megtiltására.</w:t>
      </w:r>
    </w:p>
    <w:p w14:paraId="4973885D" w14:textId="77777777" w:rsidR="00EC0226" w:rsidRPr="00656C17" w:rsidRDefault="00EC0226" w:rsidP="00A64A7E">
      <w:pPr>
        <w:spacing w:line="360" w:lineRule="auto"/>
        <w:jc w:val="both"/>
        <w:rPr>
          <w:rFonts w:cstheme="minorHAnsi"/>
        </w:rPr>
      </w:pPr>
      <w:r w:rsidRPr="00656C17">
        <w:rPr>
          <w:rFonts w:cstheme="minorHAnsi"/>
        </w:rPr>
        <w:lastRenderedPageBreak/>
        <w:t xml:space="preserve">Az intézmény valamennyi munkatársa számára évente kötelező nyilatkozni a gazdasági vagy -az intézmény tevékenysége szempontjából releváns – egyéb érdekeltségeikről. </w:t>
      </w:r>
    </w:p>
    <w:p w14:paraId="3B07C27C" w14:textId="11F4DEA8" w:rsidR="00656C17" w:rsidRPr="00C6294F" w:rsidRDefault="00EC0226" w:rsidP="00C6294F">
      <w:pPr>
        <w:spacing w:line="360" w:lineRule="auto"/>
        <w:jc w:val="both"/>
        <w:rPr>
          <w:rFonts w:cstheme="minorHAnsi"/>
        </w:rPr>
      </w:pPr>
      <w:r w:rsidRPr="00656C17">
        <w:rPr>
          <w:rFonts w:cstheme="minorHAnsi"/>
        </w:rPr>
        <w:t>A nyilatkozatot minden év január 31. napjáig az intézményvezető részére kell megtenni, aki a nyilatkozatot a dolgozó személyi anyagában őrzi. Az intézményvezető gazdasági érdekeltség nyilatkozatát a fenntartó Önkormányzat részére szükséges megküldeni zárt borítékban, melyet a fenntartó az intézményvezető személyi anyagában őriz.</w:t>
      </w:r>
    </w:p>
    <w:p w14:paraId="277737BA" w14:textId="7FD91AA6" w:rsidR="001251EB" w:rsidRPr="00D73E60" w:rsidRDefault="001251EB" w:rsidP="00D6584D">
      <w:pPr>
        <w:keepNext/>
        <w:spacing w:after="0" w:line="360" w:lineRule="auto"/>
        <w:outlineLvl w:val="0"/>
        <w:rPr>
          <w:rFonts w:eastAsia="Times New Roman" w:cstheme="minorHAnsi"/>
          <w:b/>
          <w:lang w:eastAsia="hu-HU"/>
        </w:rPr>
      </w:pPr>
      <w:r w:rsidRPr="00D73E60">
        <w:rPr>
          <w:rFonts w:eastAsia="Times New Roman" w:cstheme="minorHAnsi"/>
          <w:b/>
          <w:lang w:eastAsia="hu-HU"/>
        </w:rPr>
        <w:t>Ellenőrzés</w:t>
      </w:r>
    </w:p>
    <w:p w14:paraId="12FA4A20" w14:textId="7808B112" w:rsidR="00D6584D" w:rsidRPr="00D6584D" w:rsidRDefault="001251EB" w:rsidP="00D6584D">
      <w:pPr>
        <w:autoSpaceDE w:val="0"/>
        <w:autoSpaceDN w:val="0"/>
        <w:adjustRightInd w:val="0"/>
        <w:spacing w:after="0" w:line="360" w:lineRule="auto"/>
        <w:jc w:val="both"/>
        <w:rPr>
          <w:rFonts w:eastAsia="Times New Roman" w:cstheme="minorHAnsi"/>
          <w:lang w:eastAsia="hu-HU"/>
        </w:rPr>
      </w:pPr>
      <w:r w:rsidRPr="00D6584D">
        <w:rPr>
          <w:rFonts w:eastAsia="Times New Roman" w:cstheme="minorHAnsi"/>
          <w:lang w:eastAsia="hu-HU"/>
        </w:rPr>
        <w:t xml:space="preserve">Az intézmény belső ellenőrzését a Solymári Polgármesteri Hivatal által megbízott külső szolgáltató látja el a mindenkori éves ellenőrzési terv és a mindenkor hatályos belső ellenőrzési kézikönyv alapján. </w:t>
      </w:r>
    </w:p>
    <w:p w14:paraId="08436832" w14:textId="77777777" w:rsidR="001251EB" w:rsidRPr="00D73E60" w:rsidRDefault="001251EB" w:rsidP="00A64A7E">
      <w:pPr>
        <w:autoSpaceDE w:val="0"/>
        <w:autoSpaceDN w:val="0"/>
        <w:adjustRightInd w:val="0"/>
        <w:spacing w:after="0" w:line="360" w:lineRule="auto"/>
        <w:jc w:val="both"/>
        <w:rPr>
          <w:rFonts w:eastAsia="Times New Roman" w:cstheme="minorHAnsi"/>
          <w:lang w:eastAsia="hu-HU"/>
        </w:rPr>
      </w:pPr>
      <w:r w:rsidRPr="00D73E60">
        <w:rPr>
          <w:rFonts w:eastAsia="Times New Roman" w:cstheme="minorHAnsi"/>
          <w:lang w:eastAsia="hu-HU"/>
        </w:rPr>
        <w:t xml:space="preserve">A belső ellenőrzés független, tárgyilagos bizonyosságot adó és tanácsadó tevékenység, amelynek célja, hogy az ellenőrzött szervezet működését fejlessze, és eredményességét növelje. </w:t>
      </w:r>
    </w:p>
    <w:p w14:paraId="1D00FA3E" w14:textId="77777777" w:rsidR="001251EB" w:rsidRPr="00D73E60" w:rsidRDefault="001251EB" w:rsidP="00A64A7E">
      <w:pPr>
        <w:autoSpaceDE w:val="0"/>
        <w:autoSpaceDN w:val="0"/>
        <w:adjustRightInd w:val="0"/>
        <w:spacing w:after="0" w:line="360" w:lineRule="auto"/>
        <w:jc w:val="both"/>
        <w:rPr>
          <w:rFonts w:eastAsia="Times New Roman" w:cstheme="minorHAnsi"/>
          <w:lang w:eastAsia="hu-HU"/>
        </w:rPr>
      </w:pPr>
      <w:r w:rsidRPr="00D73E60">
        <w:rPr>
          <w:rFonts w:eastAsia="Times New Roman" w:cstheme="minorHAnsi"/>
          <w:lang w:eastAsia="hu-HU"/>
        </w:rPr>
        <w:t>A belső ellenőrzés tevékenysége kiterjed a szervezet minden tevékenységére, különösen a költségvetési bevételek és kiadások tervezésének, felhasználásának és elszámolásának, valamint az eszközökkel és forrásokkal való gazdálkodásnak a vizsgálatára.</w:t>
      </w:r>
    </w:p>
    <w:p w14:paraId="498CD937" w14:textId="77777777" w:rsidR="001251EB" w:rsidRPr="00D73E60" w:rsidRDefault="001251EB" w:rsidP="00A64A7E">
      <w:pPr>
        <w:numPr>
          <w:ilvl w:val="12"/>
          <w:numId w:val="0"/>
        </w:numPr>
        <w:overflowPunct w:val="0"/>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 xml:space="preserve">A belső ellenőrzési tevékenység során szabályszerűségi, pénzügyi, rendszer- és teljesítmény-ellenőrzéseket, illetve informatikai rendszerellenőrzéseket kell végezni. </w:t>
      </w:r>
    </w:p>
    <w:p w14:paraId="36C8BD6D" w14:textId="3AB33429" w:rsidR="001251EB" w:rsidRPr="00D73E60" w:rsidRDefault="001251EB" w:rsidP="00D6584D">
      <w:pPr>
        <w:numPr>
          <w:ilvl w:val="12"/>
          <w:numId w:val="0"/>
        </w:numPr>
        <w:overflowPunct w:val="0"/>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 belső ellenőrzésnek tanácsadói feladatokat is el kell látni.</w:t>
      </w:r>
    </w:p>
    <w:p w14:paraId="03419917" w14:textId="7DA68AB3" w:rsidR="001251EB" w:rsidRPr="00D73E60" w:rsidRDefault="001251EB" w:rsidP="00D6584D">
      <w:pPr>
        <w:numPr>
          <w:ilvl w:val="12"/>
          <w:numId w:val="0"/>
        </w:numPr>
        <w:overflowPunct w:val="0"/>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 xml:space="preserve">A belső ellenőrzések </w:t>
      </w:r>
      <w:r w:rsidRPr="00D73E60">
        <w:rPr>
          <w:rFonts w:eastAsia="Times New Roman" w:cstheme="minorHAnsi"/>
          <w:b/>
          <w:lang w:eastAsia="hu-HU"/>
        </w:rPr>
        <w:t>éves ellenőrzési terv</w:t>
      </w:r>
      <w:r w:rsidRPr="00D73E60">
        <w:rPr>
          <w:rFonts w:eastAsia="Times New Roman" w:cstheme="minorHAnsi"/>
          <w:lang w:eastAsia="hu-HU"/>
        </w:rPr>
        <w:t xml:space="preserve"> alapján történnek. </w:t>
      </w:r>
    </w:p>
    <w:p w14:paraId="069AAA80" w14:textId="77777777" w:rsidR="001251EB" w:rsidRPr="00D73E60" w:rsidRDefault="001251EB" w:rsidP="00A64A7E">
      <w:pPr>
        <w:numPr>
          <w:ilvl w:val="12"/>
          <w:numId w:val="0"/>
        </w:numPr>
        <w:overflowPunct w:val="0"/>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 xml:space="preserve">Az éves ellenőrzési tervnek </w:t>
      </w:r>
      <w:r w:rsidRPr="00D73E60">
        <w:rPr>
          <w:rFonts w:eastAsia="Times New Roman" w:cstheme="minorHAnsi"/>
          <w:i/>
          <w:lang w:eastAsia="hu-HU"/>
        </w:rPr>
        <w:t>(legalább)</w:t>
      </w:r>
      <w:r w:rsidRPr="00D73E60">
        <w:rPr>
          <w:rFonts w:eastAsia="Times New Roman" w:cstheme="minorHAnsi"/>
          <w:lang w:eastAsia="hu-HU"/>
        </w:rPr>
        <w:t xml:space="preserve"> tartalmaznia kell:</w:t>
      </w:r>
    </w:p>
    <w:p w14:paraId="768BAB3E"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az ellenőrzési tervet megalapozó elemzések és a kockázatelemzés eredményének összefoglaló bemutatását;</w:t>
      </w:r>
    </w:p>
    <w:p w14:paraId="673569F0"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 tervezett ellenőrzések tárgyát;</w:t>
      </w:r>
    </w:p>
    <w:p w14:paraId="072E19FF"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az ellenőrzések célját;</w:t>
      </w:r>
    </w:p>
    <w:p w14:paraId="0EA7FE24"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az ellenőrizendő időszakot;</w:t>
      </w:r>
    </w:p>
    <w:p w14:paraId="5DCD6EE3"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 rendelkezésre álló és a szükséges ellenőrzési kapacitás meghatározását;</w:t>
      </w:r>
    </w:p>
    <w:p w14:paraId="2D23E311"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az ellenőrzések típusát;</w:t>
      </w:r>
    </w:p>
    <w:p w14:paraId="54CACC88"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az ellenőrzések tervezett ütemezését;</w:t>
      </w:r>
    </w:p>
    <w:p w14:paraId="03155095"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az ellenőrzött szerv, illetve szervezeti egységek megnevezését;</w:t>
      </w:r>
    </w:p>
    <w:p w14:paraId="63C10911"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 tanácsadó tevékenységre tervezett kapacitást;</w:t>
      </w:r>
    </w:p>
    <w:p w14:paraId="7F85C012"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 soron kívüli ellenőrzésekre tervezett kapacitást;</w:t>
      </w:r>
    </w:p>
    <w:p w14:paraId="49265CCA"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 képzésekre tervezett kapacitást;</w:t>
      </w:r>
    </w:p>
    <w:p w14:paraId="5FC27ABC" w14:textId="77777777" w:rsidR="001251EB" w:rsidRPr="00D73E60" w:rsidRDefault="001251EB"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az egyéb tevékenységeket.</w:t>
      </w:r>
    </w:p>
    <w:p w14:paraId="5E60F1AE" w14:textId="77777777" w:rsidR="001251EB" w:rsidRPr="00D73E60" w:rsidRDefault="001251EB" w:rsidP="00A64A7E">
      <w:pPr>
        <w:numPr>
          <w:ilvl w:val="12"/>
          <w:numId w:val="0"/>
        </w:numPr>
        <w:overflowPunct w:val="0"/>
        <w:autoSpaceDE w:val="0"/>
        <w:autoSpaceDN w:val="0"/>
        <w:adjustRightInd w:val="0"/>
        <w:spacing w:after="0" w:line="360" w:lineRule="auto"/>
        <w:jc w:val="both"/>
        <w:textAlignment w:val="baseline"/>
        <w:rPr>
          <w:rFonts w:eastAsia="Times New Roman" w:cstheme="minorHAnsi"/>
          <w:lang w:eastAsia="hu-HU"/>
        </w:rPr>
      </w:pPr>
      <w:r w:rsidRPr="00D73E60">
        <w:rPr>
          <w:rFonts w:eastAsia="Times New Roman" w:cstheme="minorHAnsi"/>
          <w:lang w:eastAsia="hu-HU"/>
        </w:rPr>
        <w:t xml:space="preserve">A belső ellenőrzést a </w:t>
      </w:r>
      <w:r w:rsidRPr="00D73E60">
        <w:rPr>
          <w:rFonts w:eastAsia="Times New Roman" w:cstheme="minorHAnsi"/>
          <w:b/>
          <w:lang w:eastAsia="hu-HU"/>
        </w:rPr>
        <w:t>Belső ellenőrzési kézikönyvben</w:t>
      </w:r>
      <w:r w:rsidRPr="00D73E60">
        <w:rPr>
          <w:rFonts w:eastAsia="Times New Roman" w:cstheme="minorHAnsi"/>
          <w:lang w:eastAsia="hu-HU"/>
        </w:rPr>
        <w:t xml:space="preserve"> foglaltak szerint kell megszervezni és elvégezni.</w:t>
      </w:r>
    </w:p>
    <w:p w14:paraId="72CA428C" w14:textId="77777777" w:rsidR="00B45EF2" w:rsidRPr="00BF0737" w:rsidRDefault="00B45EF2" w:rsidP="00A64A7E">
      <w:pPr>
        <w:pStyle w:val="Listaszerbekezds"/>
        <w:numPr>
          <w:ilvl w:val="0"/>
          <w:numId w:val="20"/>
        </w:numPr>
        <w:spacing w:line="360" w:lineRule="auto"/>
        <w:ind w:left="426" w:hanging="426"/>
        <w:jc w:val="both"/>
        <w:rPr>
          <w:rFonts w:cstheme="minorHAnsi"/>
          <w:b/>
          <w:bCs/>
        </w:rPr>
      </w:pPr>
      <w:r w:rsidRPr="00BF0737">
        <w:rPr>
          <w:rFonts w:cstheme="minorHAnsi"/>
          <w:b/>
          <w:bCs/>
        </w:rPr>
        <w:lastRenderedPageBreak/>
        <w:t>fejezet</w:t>
      </w:r>
    </w:p>
    <w:p w14:paraId="5467F85C" w14:textId="77777777" w:rsidR="009138F7" w:rsidRPr="00D73E60" w:rsidRDefault="009138F7" w:rsidP="00A64A7E">
      <w:pPr>
        <w:spacing w:line="360" w:lineRule="auto"/>
        <w:jc w:val="both"/>
        <w:rPr>
          <w:rFonts w:cstheme="minorHAnsi"/>
          <w:b/>
        </w:rPr>
      </w:pPr>
      <w:r w:rsidRPr="00D73E60">
        <w:rPr>
          <w:rFonts w:cstheme="minorHAnsi"/>
          <w:b/>
        </w:rPr>
        <w:t xml:space="preserve">Az </w:t>
      </w:r>
      <w:r w:rsidR="006C6A6A" w:rsidRPr="00D73E60">
        <w:rPr>
          <w:rFonts w:cstheme="minorHAnsi"/>
          <w:b/>
        </w:rPr>
        <w:t xml:space="preserve">intézmény </w:t>
      </w:r>
      <w:r w:rsidRPr="00D73E60">
        <w:rPr>
          <w:rFonts w:cstheme="minorHAnsi"/>
          <w:b/>
        </w:rPr>
        <w:t>működésének rendje</w:t>
      </w:r>
    </w:p>
    <w:p w14:paraId="33AFB2DF" w14:textId="00356469" w:rsidR="00090BBA" w:rsidRPr="00D73E60" w:rsidRDefault="00090BBA" w:rsidP="00A64A7E">
      <w:pPr>
        <w:spacing w:line="360" w:lineRule="auto"/>
        <w:jc w:val="both"/>
        <w:rPr>
          <w:rFonts w:cstheme="minorHAnsi"/>
          <w:b/>
        </w:rPr>
      </w:pPr>
      <w:r w:rsidRPr="00D73E60">
        <w:rPr>
          <w:rFonts w:cstheme="minorHAnsi"/>
          <w:b/>
        </w:rPr>
        <w:t xml:space="preserve">Az intézmény </w:t>
      </w:r>
      <w:r w:rsidR="00F40E35" w:rsidRPr="00D73E60">
        <w:rPr>
          <w:rFonts w:cstheme="minorHAnsi"/>
          <w:b/>
        </w:rPr>
        <w:t>nyitva</w:t>
      </w:r>
      <w:r w:rsidR="00B860EC">
        <w:rPr>
          <w:rFonts w:cstheme="minorHAnsi"/>
          <w:b/>
        </w:rPr>
        <w:t xml:space="preserve"> </w:t>
      </w:r>
      <w:r w:rsidR="00F40E35" w:rsidRPr="00D73E60">
        <w:rPr>
          <w:rFonts w:cstheme="minorHAnsi"/>
          <w:b/>
        </w:rPr>
        <w:t>tartása</w:t>
      </w:r>
    </w:p>
    <w:p w14:paraId="330B3B99" w14:textId="77777777" w:rsidR="004C0E3C" w:rsidRPr="004C0E3C" w:rsidRDefault="00656C17" w:rsidP="004C0E3C">
      <w:pPr>
        <w:pStyle w:val="Listaszerbekezds"/>
        <w:numPr>
          <w:ilvl w:val="1"/>
          <w:numId w:val="8"/>
        </w:numPr>
        <w:spacing w:line="360" w:lineRule="auto"/>
        <w:ind w:left="709" w:hanging="283"/>
        <w:jc w:val="both"/>
        <w:rPr>
          <w:rFonts w:cstheme="minorHAnsi"/>
          <w:i/>
          <w:iCs/>
        </w:rPr>
      </w:pPr>
      <w:r w:rsidRPr="00656C17">
        <w:rPr>
          <w:rFonts w:cstheme="minorHAnsi"/>
          <w:i/>
          <w:iCs/>
        </w:rPr>
        <w:t>M</w:t>
      </w:r>
      <w:r w:rsidR="00090BBA" w:rsidRPr="00656C17">
        <w:rPr>
          <w:rFonts w:cstheme="minorHAnsi"/>
          <w:i/>
          <w:iCs/>
        </w:rPr>
        <w:t>űvelődési ház:</w:t>
      </w:r>
      <w:r w:rsidR="004C0E3C">
        <w:rPr>
          <w:rFonts w:cstheme="minorHAnsi"/>
          <w:i/>
          <w:iCs/>
        </w:rPr>
        <w:t xml:space="preserve"> </w:t>
      </w:r>
      <w:r w:rsidR="00090BBA" w:rsidRPr="004C0E3C">
        <w:rPr>
          <w:rFonts w:cstheme="minorHAnsi"/>
        </w:rPr>
        <w:t>Munkanapokon 9:00 – 21:00</w:t>
      </w:r>
      <w:r w:rsidR="004C0E3C">
        <w:rPr>
          <w:rFonts w:cstheme="minorHAnsi"/>
        </w:rPr>
        <w:t xml:space="preserve"> </w:t>
      </w:r>
    </w:p>
    <w:p w14:paraId="2DBE2546" w14:textId="6AAABC6B" w:rsidR="00090BBA" w:rsidRPr="004C0E3C" w:rsidRDefault="00090BBA" w:rsidP="004C0E3C">
      <w:pPr>
        <w:spacing w:line="360" w:lineRule="auto"/>
        <w:ind w:left="709"/>
        <w:jc w:val="both"/>
        <w:rPr>
          <w:rFonts w:cstheme="minorHAnsi"/>
          <w:i/>
          <w:iCs/>
        </w:rPr>
      </w:pPr>
      <w:r w:rsidRPr="004C0E3C">
        <w:rPr>
          <w:rFonts w:cstheme="minorHAnsi"/>
        </w:rPr>
        <w:t>Hétvégeken</w:t>
      </w:r>
      <w:r w:rsidR="00444737" w:rsidRPr="004C0E3C">
        <w:rPr>
          <w:rFonts w:cstheme="minorHAnsi"/>
        </w:rPr>
        <w:t>, munkaszüneti napokon, ünnepnapokon</w:t>
      </w:r>
      <w:r w:rsidRPr="004C0E3C">
        <w:rPr>
          <w:rFonts w:cstheme="minorHAnsi"/>
        </w:rPr>
        <w:t xml:space="preserve"> programokhoz igazodva.</w:t>
      </w:r>
    </w:p>
    <w:p w14:paraId="50A78A45" w14:textId="6A26B401" w:rsidR="00090BBA" w:rsidRPr="00FA319E" w:rsidRDefault="00656C17" w:rsidP="00A64A7E">
      <w:pPr>
        <w:pStyle w:val="Listaszerbekezds"/>
        <w:numPr>
          <w:ilvl w:val="1"/>
          <w:numId w:val="8"/>
        </w:numPr>
        <w:spacing w:line="360" w:lineRule="auto"/>
        <w:ind w:left="709" w:hanging="283"/>
        <w:jc w:val="both"/>
        <w:rPr>
          <w:rFonts w:cstheme="minorHAnsi"/>
          <w:i/>
          <w:iCs/>
        </w:rPr>
      </w:pPr>
      <w:r w:rsidRPr="00FA319E">
        <w:rPr>
          <w:rFonts w:cstheme="minorHAnsi"/>
          <w:i/>
          <w:iCs/>
        </w:rPr>
        <w:t>Könyvtár</w:t>
      </w:r>
    </w:p>
    <w:p w14:paraId="46706A95" w14:textId="77777777" w:rsidR="00090BBA" w:rsidRPr="00D73E60" w:rsidRDefault="00444737" w:rsidP="004C0E3C">
      <w:pPr>
        <w:spacing w:line="360" w:lineRule="auto"/>
        <w:ind w:left="709"/>
        <w:jc w:val="both"/>
        <w:rPr>
          <w:rFonts w:cstheme="minorHAnsi"/>
        </w:rPr>
      </w:pPr>
      <w:r w:rsidRPr="00D73E60">
        <w:rPr>
          <w:rFonts w:cstheme="minorHAnsi"/>
        </w:rPr>
        <w:t>Hétfőn, szerdán és pénteken: 13</w:t>
      </w:r>
      <w:r w:rsidR="00090BBA" w:rsidRPr="00D73E60">
        <w:rPr>
          <w:rFonts w:cstheme="minorHAnsi"/>
        </w:rPr>
        <w:t>:00 – 19:00</w:t>
      </w:r>
    </w:p>
    <w:p w14:paraId="61B5B716" w14:textId="77777777" w:rsidR="00090BBA" w:rsidRPr="00D73E60" w:rsidRDefault="00090BBA" w:rsidP="004C0E3C">
      <w:pPr>
        <w:spacing w:line="360" w:lineRule="auto"/>
        <w:ind w:left="709"/>
        <w:jc w:val="both"/>
        <w:rPr>
          <w:rFonts w:cstheme="minorHAnsi"/>
        </w:rPr>
      </w:pPr>
      <w:r w:rsidRPr="00D73E60">
        <w:rPr>
          <w:rFonts w:cstheme="minorHAnsi"/>
        </w:rPr>
        <w:t xml:space="preserve">Kedd, csütörtök: </w:t>
      </w:r>
      <w:r w:rsidR="00444737" w:rsidRPr="00D73E60">
        <w:rPr>
          <w:rFonts w:cstheme="minorHAnsi"/>
        </w:rPr>
        <w:t>10:00 – 19:00</w:t>
      </w:r>
    </w:p>
    <w:p w14:paraId="133DA27C" w14:textId="77777777" w:rsidR="00444737" w:rsidRPr="00D73E60" w:rsidRDefault="00444737" w:rsidP="004C0E3C">
      <w:pPr>
        <w:spacing w:line="360" w:lineRule="auto"/>
        <w:ind w:left="709"/>
        <w:jc w:val="both"/>
        <w:rPr>
          <w:rFonts w:cstheme="minorHAnsi"/>
        </w:rPr>
      </w:pPr>
      <w:r w:rsidRPr="00D73E60">
        <w:rPr>
          <w:rFonts w:cstheme="minorHAnsi"/>
        </w:rPr>
        <w:t>Hétvégén, munkaszüneti napokon és ünnepnapokon zárva!</w:t>
      </w:r>
    </w:p>
    <w:p w14:paraId="12ED2EB6" w14:textId="1F6BC00B" w:rsidR="00444737" w:rsidRPr="00FA319E" w:rsidRDefault="00444737" w:rsidP="00A64A7E">
      <w:pPr>
        <w:pStyle w:val="Listaszerbekezds"/>
        <w:numPr>
          <w:ilvl w:val="1"/>
          <w:numId w:val="8"/>
        </w:numPr>
        <w:spacing w:line="360" w:lineRule="auto"/>
        <w:ind w:left="709" w:hanging="283"/>
        <w:jc w:val="both"/>
        <w:rPr>
          <w:rFonts w:cstheme="minorHAnsi"/>
          <w:i/>
          <w:iCs/>
        </w:rPr>
      </w:pPr>
      <w:r w:rsidRPr="00FA319E">
        <w:rPr>
          <w:rFonts w:cstheme="minorHAnsi"/>
          <w:i/>
          <w:iCs/>
        </w:rPr>
        <w:t>Helytörténeti Gyűjtemény</w:t>
      </w:r>
    </w:p>
    <w:p w14:paraId="3025AC39" w14:textId="70BC0063" w:rsidR="000C5F71" w:rsidRPr="00D73E60" w:rsidRDefault="000F6CED" w:rsidP="004C0E3C">
      <w:pPr>
        <w:spacing w:line="360" w:lineRule="auto"/>
        <w:ind w:left="709"/>
        <w:jc w:val="both"/>
        <w:rPr>
          <w:rFonts w:cstheme="minorHAnsi"/>
        </w:rPr>
      </w:pPr>
      <w:r>
        <w:rPr>
          <w:rFonts w:cstheme="minorHAnsi"/>
        </w:rPr>
        <w:t>Szerda</w:t>
      </w:r>
      <w:r w:rsidR="000C5F71" w:rsidRPr="00D73E60">
        <w:rPr>
          <w:rFonts w:cstheme="minorHAnsi"/>
        </w:rPr>
        <w:t>: 1</w:t>
      </w:r>
      <w:r>
        <w:rPr>
          <w:rFonts w:cstheme="minorHAnsi"/>
        </w:rPr>
        <w:t>4</w:t>
      </w:r>
      <w:r w:rsidR="000C5F71" w:rsidRPr="00D73E60">
        <w:rPr>
          <w:rFonts w:cstheme="minorHAnsi"/>
        </w:rPr>
        <w:t>:00 – 1</w:t>
      </w:r>
      <w:r>
        <w:rPr>
          <w:rFonts w:cstheme="minorHAnsi"/>
        </w:rPr>
        <w:t>8</w:t>
      </w:r>
      <w:r w:rsidR="000C5F71" w:rsidRPr="00D73E60">
        <w:rPr>
          <w:rFonts w:cstheme="minorHAnsi"/>
        </w:rPr>
        <w:t>:00</w:t>
      </w:r>
    </w:p>
    <w:p w14:paraId="304CD1B6" w14:textId="4371B279" w:rsidR="00444737" w:rsidRPr="00D73E60" w:rsidRDefault="000F6CED" w:rsidP="004C0E3C">
      <w:pPr>
        <w:spacing w:line="360" w:lineRule="auto"/>
        <w:ind w:left="709"/>
        <w:jc w:val="both"/>
        <w:rPr>
          <w:rFonts w:cstheme="minorHAnsi"/>
        </w:rPr>
      </w:pPr>
      <w:r>
        <w:rPr>
          <w:rFonts w:cstheme="minorHAnsi"/>
        </w:rPr>
        <w:t>Csütörtök</w:t>
      </w:r>
      <w:r w:rsidR="000C5F71" w:rsidRPr="00D73E60">
        <w:rPr>
          <w:rFonts w:cstheme="minorHAnsi"/>
        </w:rPr>
        <w:t>:</w:t>
      </w:r>
      <w:r w:rsidR="00444737" w:rsidRPr="00D73E60">
        <w:rPr>
          <w:rFonts w:cstheme="minorHAnsi"/>
        </w:rPr>
        <w:t xml:space="preserve"> 1</w:t>
      </w:r>
      <w:r>
        <w:rPr>
          <w:rFonts w:cstheme="minorHAnsi"/>
        </w:rPr>
        <w:t>2</w:t>
      </w:r>
      <w:r w:rsidR="00444737" w:rsidRPr="00D73E60">
        <w:rPr>
          <w:rFonts w:cstheme="minorHAnsi"/>
        </w:rPr>
        <w:t>:00 – 1</w:t>
      </w:r>
      <w:r>
        <w:rPr>
          <w:rFonts w:cstheme="minorHAnsi"/>
        </w:rPr>
        <w:t>6</w:t>
      </w:r>
      <w:r w:rsidR="00444737" w:rsidRPr="00D73E60">
        <w:rPr>
          <w:rFonts w:cstheme="minorHAnsi"/>
        </w:rPr>
        <w:t>:00</w:t>
      </w:r>
    </w:p>
    <w:p w14:paraId="0E160624" w14:textId="69AB806F" w:rsidR="00444737" w:rsidRPr="00D73E60" w:rsidRDefault="000C5F71" w:rsidP="004C0E3C">
      <w:pPr>
        <w:spacing w:line="360" w:lineRule="auto"/>
        <w:ind w:left="709"/>
        <w:jc w:val="both"/>
        <w:rPr>
          <w:rFonts w:cstheme="minorHAnsi"/>
        </w:rPr>
      </w:pPr>
      <w:r w:rsidRPr="00D73E60">
        <w:rPr>
          <w:rFonts w:cstheme="minorHAnsi"/>
        </w:rPr>
        <w:t>Szombat</w:t>
      </w:r>
      <w:r w:rsidR="00444737" w:rsidRPr="00D73E60">
        <w:rPr>
          <w:rFonts w:cstheme="minorHAnsi"/>
        </w:rPr>
        <w:t>: 0</w:t>
      </w:r>
      <w:r w:rsidR="00440F47">
        <w:rPr>
          <w:rFonts w:cstheme="minorHAnsi"/>
        </w:rPr>
        <w:t>9</w:t>
      </w:r>
      <w:r w:rsidR="00444737" w:rsidRPr="00D73E60">
        <w:rPr>
          <w:rFonts w:cstheme="minorHAnsi"/>
        </w:rPr>
        <w:t>:00 – 1</w:t>
      </w:r>
      <w:r w:rsidR="00440F47">
        <w:rPr>
          <w:rFonts w:cstheme="minorHAnsi"/>
        </w:rPr>
        <w:t>4</w:t>
      </w:r>
      <w:r w:rsidR="00444737" w:rsidRPr="00D73E60">
        <w:rPr>
          <w:rFonts w:cstheme="minorHAnsi"/>
        </w:rPr>
        <w:t>:00</w:t>
      </w:r>
    </w:p>
    <w:p w14:paraId="7DF65071" w14:textId="28C913AC" w:rsidR="00444737" w:rsidRDefault="00444737" w:rsidP="004C0E3C">
      <w:pPr>
        <w:spacing w:line="360" w:lineRule="auto"/>
        <w:ind w:left="709"/>
        <w:jc w:val="both"/>
        <w:rPr>
          <w:rFonts w:cstheme="minorHAnsi"/>
        </w:rPr>
      </w:pPr>
      <w:r w:rsidRPr="00D73E60">
        <w:rPr>
          <w:rFonts w:cstheme="minorHAnsi"/>
        </w:rPr>
        <w:t>Munkaszüneti napokon, ünnepnapokon programokhoz igazodva.</w:t>
      </w:r>
    </w:p>
    <w:p w14:paraId="6D78F62F" w14:textId="50ED9A62" w:rsidR="00444737" w:rsidRPr="00FA319E" w:rsidRDefault="00440F47" w:rsidP="00A64A7E">
      <w:pPr>
        <w:pStyle w:val="Listaszerbekezds"/>
        <w:numPr>
          <w:ilvl w:val="1"/>
          <w:numId w:val="8"/>
        </w:numPr>
        <w:spacing w:line="360" w:lineRule="auto"/>
        <w:ind w:left="709" w:hanging="283"/>
        <w:jc w:val="both"/>
        <w:rPr>
          <w:rFonts w:cstheme="minorHAnsi"/>
          <w:i/>
          <w:iCs/>
        </w:rPr>
      </w:pPr>
      <w:r w:rsidRPr="00FA319E">
        <w:rPr>
          <w:rFonts w:cstheme="minorHAnsi"/>
          <w:i/>
          <w:iCs/>
        </w:rPr>
        <w:t xml:space="preserve">Svábház - </w:t>
      </w:r>
      <w:proofErr w:type="spellStart"/>
      <w:r w:rsidR="00D73E60" w:rsidRPr="00FA319E">
        <w:rPr>
          <w:rFonts w:cstheme="minorHAnsi"/>
          <w:i/>
          <w:iCs/>
        </w:rPr>
        <w:t>Bauernhaus</w:t>
      </w:r>
      <w:proofErr w:type="spellEnd"/>
    </w:p>
    <w:p w14:paraId="077BBEAA" w14:textId="6E44B605" w:rsidR="00D73E60" w:rsidRDefault="00D73E60" w:rsidP="004C0E3C">
      <w:pPr>
        <w:spacing w:line="360" w:lineRule="auto"/>
        <w:ind w:left="426" w:firstLine="283"/>
        <w:jc w:val="both"/>
        <w:rPr>
          <w:rFonts w:cstheme="minorHAnsi"/>
        </w:rPr>
      </w:pPr>
      <w:r>
        <w:rPr>
          <w:rFonts w:cstheme="minorHAnsi"/>
        </w:rPr>
        <w:t>Programokhoz igazodva.</w:t>
      </w:r>
    </w:p>
    <w:p w14:paraId="5D07DC38" w14:textId="77777777" w:rsidR="00D73E60" w:rsidRPr="00D73E60" w:rsidRDefault="00D73E60" w:rsidP="00A64A7E">
      <w:pPr>
        <w:spacing w:line="360" w:lineRule="auto"/>
        <w:ind w:left="426"/>
        <w:jc w:val="both"/>
        <w:rPr>
          <w:rFonts w:cstheme="minorHAnsi"/>
        </w:rPr>
      </w:pPr>
    </w:p>
    <w:p w14:paraId="67C557ED" w14:textId="77777777" w:rsidR="00440F47" w:rsidRDefault="00440F47" w:rsidP="00A64A7E">
      <w:pPr>
        <w:spacing w:line="360" w:lineRule="auto"/>
        <w:rPr>
          <w:rFonts w:cstheme="minorHAnsi"/>
          <w:b/>
        </w:rPr>
      </w:pPr>
      <w:r>
        <w:rPr>
          <w:rFonts w:cstheme="minorHAnsi"/>
          <w:b/>
        </w:rPr>
        <w:br w:type="page"/>
      </w:r>
    </w:p>
    <w:p w14:paraId="54896215" w14:textId="4648893A" w:rsidR="00283445" w:rsidRPr="00D73E60" w:rsidRDefault="005A6093" w:rsidP="00A64A7E">
      <w:pPr>
        <w:spacing w:line="360" w:lineRule="auto"/>
        <w:jc w:val="both"/>
        <w:rPr>
          <w:rFonts w:cstheme="minorHAnsi"/>
        </w:rPr>
      </w:pPr>
      <w:r w:rsidRPr="00D73E60">
        <w:rPr>
          <w:rFonts w:cstheme="minorHAnsi"/>
          <w:b/>
        </w:rPr>
        <w:lastRenderedPageBreak/>
        <w:t>Az irányítás eszközei</w:t>
      </w:r>
    </w:p>
    <w:p w14:paraId="3584A6F5" w14:textId="77777777" w:rsidR="0057532E" w:rsidRPr="00D73E60" w:rsidRDefault="00E7302A" w:rsidP="00A64A7E">
      <w:pPr>
        <w:spacing w:line="360" w:lineRule="auto"/>
        <w:jc w:val="both"/>
        <w:rPr>
          <w:rFonts w:cstheme="minorHAnsi"/>
        </w:rPr>
      </w:pPr>
      <w:r w:rsidRPr="00D73E60">
        <w:rPr>
          <w:rFonts w:cstheme="minorHAnsi"/>
        </w:rPr>
        <w:t xml:space="preserve">A Szervezeti és Működési Szabályzatban részletesen nem szabályozott </w:t>
      </w:r>
      <w:r w:rsidR="0057532E" w:rsidRPr="00D73E60">
        <w:rPr>
          <w:rFonts w:cstheme="minorHAnsi"/>
        </w:rPr>
        <w:t xml:space="preserve">feladatok szabályozása érdekében az igazgató a területre vonatkozó szabályzatokat alkothat, melyekben részletesen leírja az ügymenetet. Ezek a szabályzatok igazgatói hatáskörben módosíthatók. </w:t>
      </w:r>
    </w:p>
    <w:p w14:paraId="3D05CAFD" w14:textId="77777777" w:rsidR="00696BE7" w:rsidRPr="00D73E60" w:rsidRDefault="005A6093" w:rsidP="00A64A7E">
      <w:pPr>
        <w:spacing w:line="360" w:lineRule="auto"/>
        <w:jc w:val="both"/>
        <w:rPr>
          <w:rFonts w:cstheme="minorHAnsi"/>
        </w:rPr>
      </w:pPr>
      <w:r w:rsidRPr="00D73E60">
        <w:rPr>
          <w:rFonts w:cstheme="minorHAnsi"/>
        </w:rPr>
        <w:t>Az SZMSZ-ben és külön szabályzatban nem szabályozott kérdésekben az igazgató Igazgatói utasításban rendelkezhet. Az Igazgatói utasítást római számmal sorszámozva és az adott év dátumával kell ellátni. Az Igazgatói utasítások sorszámozása minden évben újrakezdődik.</w:t>
      </w:r>
    </w:p>
    <w:p w14:paraId="2249186A" w14:textId="77777777" w:rsidR="00E7302A" w:rsidRPr="00D73E60" w:rsidRDefault="00E7302A" w:rsidP="00A64A7E">
      <w:pPr>
        <w:spacing w:line="360" w:lineRule="auto"/>
        <w:jc w:val="both"/>
        <w:rPr>
          <w:rFonts w:cstheme="minorHAnsi"/>
        </w:rPr>
      </w:pPr>
    </w:p>
    <w:p w14:paraId="693A5F71" w14:textId="77777777" w:rsidR="00283445" w:rsidRPr="00FA319E" w:rsidRDefault="00F22508" w:rsidP="00A64A7E">
      <w:pPr>
        <w:spacing w:line="360" w:lineRule="auto"/>
        <w:jc w:val="both"/>
        <w:rPr>
          <w:rFonts w:cstheme="minorHAnsi"/>
          <w:b/>
          <w:bCs/>
        </w:rPr>
      </w:pPr>
      <w:r w:rsidRPr="00FA319E">
        <w:rPr>
          <w:rFonts w:cstheme="minorHAnsi"/>
          <w:b/>
          <w:bCs/>
        </w:rPr>
        <w:t xml:space="preserve">Az </w:t>
      </w:r>
      <w:r w:rsidR="00A912E8" w:rsidRPr="00FA319E">
        <w:rPr>
          <w:rFonts w:cstheme="minorHAnsi"/>
          <w:b/>
          <w:bCs/>
        </w:rPr>
        <w:t xml:space="preserve">intézmény </w:t>
      </w:r>
      <w:r w:rsidRPr="00FA319E">
        <w:rPr>
          <w:rFonts w:cstheme="minorHAnsi"/>
          <w:b/>
          <w:bCs/>
        </w:rPr>
        <w:t>éves munkaterve</w:t>
      </w:r>
    </w:p>
    <w:p w14:paraId="7F6C5015" w14:textId="77777777" w:rsidR="00444737" w:rsidRPr="00D73E60" w:rsidRDefault="00444737" w:rsidP="00A64A7E">
      <w:pPr>
        <w:spacing w:line="360" w:lineRule="auto"/>
        <w:jc w:val="both"/>
        <w:rPr>
          <w:rFonts w:cstheme="minorHAnsi"/>
        </w:rPr>
      </w:pPr>
      <w:r w:rsidRPr="00D73E60">
        <w:rPr>
          <w:rFonts w:cstheme="minorHAnsi"/>
        </w:rPr>
        <w:t>Az intézmény éves munkatervét a tagintézmény vezetők bevonásával az igazgató készíti el minden év január 31-ig.</w:t>
      </w:r>
    </w:p>
    <w:p w14:paraId="79493441" w14:textId="77777777" w:rsidR="00444737" w:rsidRPr="00D73E60" w:rsidRDefault="00444737" w:rsidP="00A64A7E">
      <w:pPr>
        <w:spacing w:line="360" w:lineRule="auto"/>
        <w:jc w:val="both"/>
        <w:rPr>
          <w:rFonts w:cstheme="minorHAnsi"/>
        </w:rPr>
      </w:pPr>
      <w:r w:rsidRPr="00D73E60">
        <w:rPr>
          <w:rFonts w:cstheme="minorHAnsi"/>
        </w:rPr>
        <w:t>A munkatervet az önkormányzat kultúráért felelős bizottsága tárgyalja meg, fogadja el és tájékoztatja róla a képviselő-testületet.</w:t>
      </w:r>
    </w:p>
    <w:p w14:paraId="0866A0EC" w14:textId="77777777" w:rsidR="005A6093" w:rsidRPr="00D73E60" w:rsidRDefault="005A6093" w:rsidP="00A64A7E">
      <w:pPr>
        <w:spacing w:line="360" w:lineRule="auto"/>
        <w:jc w:val="both"/>
        <w:rPr>
          <w:rFonts w:cstheme="minorHAnsi"/>
          <w:b/>
        </w:rPr>
      </w:pPr>
    </w:p>
    <w:p w14:paraId="64382239" w14:textId="77777777" w:rsidR="00283445" w:rsidRPr="00D73E60" w:rsidRDefault="00F22508" w:rsidP="00A64A7E">
      <w:pPr>
        <w:spacing w:line="360" w:lineRule="auto"/>
        <w:jc w:val="both"/>
        <w:rPr>
          <w:rFonts w:cstheme="minorHAnsi"/>
          <w:b/>
        </w:rPr>
      </w:pPr>
      <w:r w:rsidRPr="00D73E60">
        <w:rPr>
          <w:rFonts w:cstheme="minorHAnsi"/>
          <w:b/>
        </w:rPr>
        <w:t xml:space="preserve">Az </w:t>
      </w:r>
      <w:r w:rsidR="00A912E8" w:rsidRPr="00D73E60">
        <w:rPr>
          <w:rFonts w:cstheme="minorHAnsi"/>
          <w:b/>
        </w:rPr>
        <w:t xml:space="preserve">intézmény </w:t>
      </w:r>
      <w:r w:rsidRPr="00D73E60">
        <w:rPr>
          <w:rFonts w:cstheme="minorHAnsi"/>
          <w:b/>
        </w:rPr>
        <w:t>gazdálkodása</w:t>
      </w:r>
    </w:p>
    <w:p w14:paraId="5885D027" w14:textId="77777777" w:rsidR="00FA316F" w:rsidRPr="00D73E60" w:rsidRDefault="00FA316F" w:rsidP="00A64A7E">
      <w:pPr>
        <w:pStyle w:val="Szvegtrzs22"/>
        <w:spacing w:before="0" w:line="360" w:lineRule="auto"/>
        <w:ind w:left="0"/>
        <w:rPr>
          <w:rFonts w:asciiTheme="minorHAnsi" w:eastAsiaTheme="minorHAnsi" w:hAnsiTheme="minorHAnsi" w:cstheme="minorHAnsi"/>
          <w:sz w:val="22"/>
          <w:szCs w:val="22"/>
          <w:lang w:eastAsia="en-US"/>
        </w:rPr>
      </w:pPr>
      <w:r w:rsidRPr="00D73E60">
        <w:rPr>
          <w:rFonts w:asciiTheme="minorHAnsi" w:eastAsiaTheme="minorHAnsi" w:hAnsiTheme="minorHAnsi" w:cstheme="minorHAnsi"/>
          <w:sz w:val="22"/>
          <w:szCs w:val="22"/>
          <w:lang w:eastAsia="en-US"/>
        </w:rPr>
        <w:t>Gazdálkodási jogköre alapján önállóan működő költségvetési szerv.</w:t>
      </w:r>
    </w:p>
    <w:p w14:paraId="3F667EE5" w14:textId="698B8294" w:rsidR="00A548B3" w:rsidRPr="00D73E60" w:rsidRDefault="0004727B" w:rsidP="00A64A7E">
      <w:pPr>
        <w:pStyle w:val="Szvegtrzs22"/>
        <w:numPr>
          <w:ilvl w:val="12"/>
          <w:numId w:val="0"/>
        </w:numPr>
        <w:spacing w:line="360" w:lineRule="auto"/>
        <w:rPr>
          <w:rFonts w:asciiTheme="minorHAnsi" w:eastAsiaTheme="minorHAnsi" w:hAnsiTheme="minorHAnsi" w:cstheme="minorHAnsi"/>
          <w:sz w:val="22"/>
          <w:szCs w:val="22"/>
          <w:lang w:eastAsia="en-US"/>
        </w:rPr>
      </w:pPr>
      <w:r w:rsidRPr="00D73E60">
        <w:rPr>
          <w:rFonts w:asciiTheme="minorHAnsi" w:eastAsiaTheme="minorHAnsi" w:hAnsiTheme="minorHAnsi" w:cstheme="minorHAnsi"/>
          <w:sz w:val="22"/>
          <w:szCs w:val="22"/>
          <w:lang w:eastAsia="en-US"/>
        </w:rPr>
        <w:t>Az intézmény</w:t>
      </w:r>
      <w:r w:rsidR="00FA316F" w:rsidRPr="00D73E60">
        <w:rPr>
          <w:rFonts w:asciiTheme="minorHAnsi" w:eastAsiaTheme="minorHAnsi" w:hAnsiTheme="minorHAnsi" w:cstheme="minorHAnsi"/>
          <w:sz w:val="22"/>
          <w:szCs w:val="22"/>
          <w:lang w:eastAsia="en-US"/>
        </w:rPr>
        <w:t xml:space="preserve"> gazdasági szervezettel nem rendelkezik.</w:t>
      </w:r>
    </w:p>
    <w:p w14:paraId="6EB5C139" w14:textId="3975C7C7" w:rsidR="00A548B3" w:rsidRPr="00D73E60" w:rsidRDefault="00A548B3" w:rsidP="00A64A7E">
      <w:pPr>
        <w:spacing w:after="0" w:line="360" w:lineRule="auto"/>
        <w:ind w:right="20"/>
        <w:jc w:val="both"/>
        <w:rPr>
          <w:rFonts w:eastAsia="Times New Roman" w:cstheme="minorHAnsi"/>
          <w:lang w:eastAsia="hu-HU"/>
        </w:rPr>
      </w:pPr>
      <w:r w:rsidRPr="00D73E60">
        <w:rPr>
          <w:rFonts w:eastAsia="Arial" w:cstheme="minorHAnsi"/>
          <w:lang w:eastAsia="hu-HU"/>
        </w:rPr>
        <w:t>Gazdálkodását éves költségvetés alapján végzi, az előirányzatok felhasználására megállapított keretszámon belül, saját intézményi hatáskörben. A gazdálkodási feladatokat a Képviselő-testület által jóváhagyott munkamegosztási megállapodás alapján a Solymári Polgármesteri Hivatal útján látja el.</w:t>
      </w:r>
    </w:p>
    <w:p w14:paraId="3218F3FC" w14:textId="5A1EE7F6" w:rsidR="00696BE7" w:rsidRPr="00D73E60" w:rsidRDefault="00696BE7" w:rsidP="00A64A7E">
      <w:pPr>
        <w:pStyle w:val="Szvegtrzs22"/>
        <w:numPr>
          <w:ilvl w:val="12"/>
          <w:numId w:val="0"/>
        </w:numPr>
        <w:spacing w:line="360" w:lineRule="auto"/>
        <w:rPr>
          <w:rFonts w:asciiTheme="minorHAnsi" w:eastAsiaTheme="minorHAnsi" w:hAnsiTheme="minorHAnsi" w:cstheme="minorHAnsi"/>
          <w:sz w:val="22"/>
          <w:szCs w:val="22"/>
          <w:lang w:eastAsia="en-US"/>
        </w:rPr>
      </w:pPr>
      <w:r w:rsidRPr="00D73E60">
        <w:rPr>
          <w:rFonts w:asciiTheme="minorHAnsi" w:eastAsiaTheme="minorHAnsi" w:hAnsiTheme="minorHAnsi" w:cstheme="minorHAnsi"/>
          <w:sz w:val="22"/>
          <w:szCs w:val="22"/>
          <w:lang w:eastAsia="en-US"/>
        </w:rPr>
        <w:t>Az intézmény</w:t>
      </w:r>
      <w:r w:rsidR="00A912E8" w:rsidRPr="00D73E60">
        <w:rPr>
          <w:rFonts w:asciiTheme="minorHAnsi" w:eastAsiaTheme="minorHAnsi" w:hAnsiTheme="minorHAnsi" w:cstheme="minorHAnsi"/>
          <w:sz w:val="22"/>
          <w:szCs w:val="22"/>
          <w:lang w:eastAsia="en-US"/>
        </w:rPr>
        <w:t>,</w:t>
      </w:r>
      <w:r w:rsidRPr="00D73E60">
        <w:rPr>
          <w:rFonts w:asciiTheme="minorHAnsi" w:eastAsiaTheme="minorHAnsi" w:hAnsiTheme="minorHAnsi" w:cstheme="minorHAnsi"/>
          <w:sz w:val="22"/>
          <w:szCs w:val="22"/>
          <w:lang w:eastAsia="en-US"/>
        </w:rPr>
        <w:t xml:space="preserve"> vállalkozási tevékenységet nem folytat.</w:t>
      </w:r>
    </w:p>
    <w:p w14:paraId="0254E6B6" w14:textId="394BA76E" w:rsidR="006353B3" w:rsidRPr="00D73E60" w:rsidRDefault="006353B3" w:rsidP="00A64A7E">
      <w:pPr>
        <w:pStyle w:val="Szvegtrzs22"/>
        <w:numPr>
          <w:ilvl w:val="12"/>
          <w:numId w:val="0"/>
        </w:numPr>
        <w:spacing w:line="360" w:lineRule="auto"/>
        <w:rPr>
          <w:rFonts w:asciiTheme="minorHAnsi" w:eastAsiaTheme="minorHAnsi" w:hAnsiTheme="minorHAnsi" w:cstheme="minorHAnsi"/>
          <w:sz w:val="22"/>
          <w:szCs w:val="22"/>
          <w:lang w:eastAsia="en-US"/>
        </w:rPr>
      </w:pPr>
      <w:r w:rsidRPr="00D73E60">
        <w:rPr>
          <w:rFonts w:asciiTheme="minorHAnsi" w:eastAsiaTheme="minorHAnsi" w:hAnsiTheme="minorHAnsi" w:cstheme="minorHAnsi"/>
          <w:sz w:val="22"/>
          <w:szCs w:val="22"/>
          <w:lang w:eastAsia="en-US"/>
        </w:rPr>
        <w:t>Az intézmény gazdasági társaságnak nem tagja.</w:t>
      </w:r>
    </w:p>
    <w:p w14:paraId="2662FAF5" w14:textId="025D7655" w:rsidR="00C06F36" w:rsidRPr="00D73E60" w:rsidRDefault="00C06F36" w:rsidP="00A64A7E">
      <w:pPr>
        <w:pStyle w:val="Szvegtrzs22"/>
        <w:numPr>
          <w:ilvl w:val="12"/>
          <w:numId w:val="0"/>
        </w:numPr>
        <w:spacing w:line="360" w:lineRule="auto"/>
        <w:rPr>
          <w:rFonts w:asciiTheme="minorHAnsi" w:eastAsiaTheme="minorHAnsi" w:hAnsiTheme="minorHAnsi" w:cstheme="minorHAnsi"/>
          <w:sz w:val="22"/>
          <w:szCs w:val="22"/>
          <w:lang w:eastAsia="en-US"/>
        </w:rPr>
      </w:pPr>
      <w:r w:rsidRPr="00D73E60">
        <w:rPr>
          <w:rFonts w:asciiTheme="minorHAnsi" w:eastAsiaTheme="minorHAnsi" w:hAnsiTheme="minorHAnsi" w:cstheme="minorHAnsi"/>
          <w:sz w:val="22"/>
          <w:szCs w:val="22"/>
          <w:lang w:eastAsia="en-US"/>
        </w:rPr>
        <w:t>Az intézményhez más intézmény nem kapcsolódik.</w:t>
      </w:r>
    </w:p>
    <w:p w14:paraId="0E2397A2" w14:textId="77777777" w:rsidR="00245D05" w:rsidRPr="00D73E60" w:rsidRDefault="00245D05" w:rsidP="00A64A7E">
      <w:pPr>
        <w:spacing w:line="360" w:lineRule="auto"/>
        <w:jc w:val="both"/>
        <w:rPr>
          <w:rFonts w:cstheme="minorHAnsi"/>
        </w:rPr>
      </w:pPr>
    </w:p>
    <w:p w14:paraId="067CC839" w14:textId="77777777" w:rsidR="00283445" w:rsidRPr="00D73E60" w:rsidRDefault="00F22508" w:rsidP="00A64A7E">
      <w:pPr>
        <w:spacing w:line="360" w:lineRule="auto"/>
        <w:jc w:val="both"/>
        <w:rPr>
          <w:rFonts w:cstheme="minorHAnsi"/>
          <w:b/>
        </w:rPr>
      </w:pPr>
      <w:r w:rsidRPr="00D73E60">
        <w:rPr>
          <w:rFonts w:cstheme="minorHAnsi"/>
          <w:b/>
        </w:rPr>
        <w:t xml:space="preserve"> </w:t>
      </w:r>
      <w:r w:rsidR="0004727B" w:rsidRPr="00D73E60">
        <w:rPr>
          <w:rFonts w:cstheme="minorHAnsi"/>
          <w:b/>
        </w:rPr>
        <w:t>A kiadmányozás rendje</w:t>
      </w:r>
    </w:p>
    <w:p w14:paraId="7C19D6D2" w14:textId="77777777" w:rsidR="0004727B" w:rsidRPr="00D73E60" w:rsidRDefault="0004727B" w:rsidP="00A64A7E">
      <w:pPr>
        <w:pStyle w:val="Szvegtrzs22"/>
        <w:numPr>
          <w:ilvl w:val="12"/>
          <w:numId w:val="0"/>
        </w:numPr>
        <w:spacing w:line="360" w:lineRule="auto"/>
        <w:rPr>
          <w:rFonts w:asciiTheme="minorHAnsi" w:eastAsiaTheme="minorHAnsi" w:hAnsiTheme="minorHAnsi" w:cstheme="minorHAnsi"/>
          <w:sz w:val="22"/>
          <w:szCs w:val="22"/>
          <w:lang w:eastAsia="en-US"/>
        </w:rPr>
      </w:pPr>
      <w:r w:rsidRPr="00D73E60">
        <w:rPr>
          <w:rFonts w:asciiTheme="minorHAnsi" w:eastAsiaTheme="minorHAnsi" w:hAnsiTheme="minorHAnsi" w:cstheme="minorHAnsi"/>
          <w:sz w:val="22"/>
          <w:szCs w:val="22"/>
          <w:lang w:eastAsia="en-US"/>
        </w:rPr>
        <w:t xml:space="preserve">Az intézményben bármilyen területen kiadmányozásra a költségvetési szerv vezetője jogosult. Távolléte esetén a kiadmányozási jog gyakorlója az általános helyettes. </w:t>
      </w:r>
    </w:p>
    <w:p w14:paraId="3EC92F44" w14:textId="77777777" w:rsidR="00E7302A" w:rsidRPr="00D73E60" w:rsidRDefault="00E7302A" w:rsidP="00A64A7E">
      <w:pPr>
        <w:spacing w:line="360" w:lineRule="auto"/>
        <w:rPr>
          <w:rFonts w:cstheme="minorHAnsi"/>
        </w:rPr>
      </w:pPr>
      <w:r w:rsidRPr="00D73E60">
        <w:rPr>
          <w:rFonts w:cstheme="minorHAnsi"/>
        </w:rPr>
        <w:t xml:space="preserve">A </w:t>
      </w:r>
      <w:proofErr w:type="spellStart"/>
      <w:r w:rsidRPr="00D73E60">
        <w:rPr>
          <w:rFonts w:cstheme="minorHAnsi"/>
        </w:rPr>
        <w:t>kiadmányozás</w:t>
      </w:r>
      <w:proofErr w:type="spellEnd"/>
      <w:r w:rsidRPr="00D73E60">
        <w:rPr>
          <w:rFonts w:cstheme="minorHAnsi"/>
        </w:rPr>
        <w:t xml:space="preserve"> magában foglalja: </w:t>
      </w:r>
    </w:p>
    <w:p w14:paraId="472718D2" w14:textId="77777777" w:rsidR="00E7302A" w:rsidRPr="00440F47" w:rsidRDefault="00E7302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440F47">
        <w:rPr>
          <w:rFonts w:eastAsia="Times New Roman" w:cstheme="minorHAnsi"/>
          <w:lang w:eastAsia="hu-HU"/>
        </w:rPr>
        <w:t xml:space="preserve">az ügyben való érdemi döntést, </w:t>
      </w:r>
    </w:p>
    <w:p w14:paraId="41F01751" w14:textId="77777777" w:rsidR="00E7302A" w:rsidRPr="00440F47" w:rsidRDefault="00E7302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440F47">
        <w:rPr>
          <w:rFonts w:eastAsia="Times New Roman" w:cstheme="minorHAnsi"/>
          <w:lang w:eastAsia="hu-HU"/>
        </w:rPr>
        <w:lastRenderedPageBreak/>
        <w:t>az intézkedési tervezet jóváhagyását,</w:t>
      </w:r>
    </w:p>
    <w:p w14:paraId="32BB4EE6" w14:textId="77777777" w:rsidR="00E7302A" w:rsidRPr="00440F47" w:rsidRDefault="00E7302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440F47">
        <w:rPr>
          <w:rFonts w:eastAsia="Times New Roman" w:cstheme="minorHAnsi"/>
          <w:lang w:eastAsia="hu-HU"/>
        </w:rPr>
        <w:t xml:space="preserve">az írásbeli intézkedés (kiadmány) szövegének jóváhagyását, </w:t>
      </w:r>
    </w:p>
    <w:p w14:paraId="56CEAA8A" w14:textId="77777777" w:rsidR="00E7302A" w:rsidRPr="00440F47" w:rsidRDefault="00E7302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440F47">
        <w:rPr>
          <w:rFonts w:eastAsia="Times New Roman" w:cstheme="minorHAnsi"/>
          <w:lang w:eastAsia="hu-HU"/>
        </w:rPr>
        <w:t xml:space="preserve">az írásbeli intézkedés közlését; </w:t>
      </w:r>
    </w:p>
    <w:p w14:paraId="517159EE" w14:textId="77777777" w:rsidR="00E7302A" w:rsidRPr="00440F47" w:rsidRDefault="00E7302A" w:rsidP="00A64A7E">
      <w:pPr>
        <w:widowControl w:val="0"/>
        <w:numPr>
          <w:ilvl w:val="0"/>
          <w:numId w:val="36"/>
        </w:numPr>
        <w:suppressAutoHyphens/>
        <w:autoSpaceDE w:val="0"/>
        <w:autoSpaceDN w:val="0"/>
        <w:adjustRightInd w:val="0"/>
        <w:spacing w:after="0" w:line="360" w:lineRule="auto"/>
        <w:jc w:val="both"/>
        <w:textAlignment w:val="baseline"/>
        <w:rPr>
          <w:rFonts w:eastAsia="Times New Roman" w:cstheme="minorHAnsi"/>
          <w:lang w:eastAsia="hu-HU"/>
        </w:rPr>
      </w:pPr>
      <w:r w:rsidRPr="00440F47">
        <w:rPr>
          <w:rFonts w:eastAsia="Times New Roman" w:cstheme="minorHAnsi"/>
          <w:lang w:eastAsia="hu-HU"/>
        </w:rPr>
        <w:t xml:space="preserve">az ügyirat irattárba helyezésének jogát. </w:t>
      </w:r>
    </w:p>
    <w:p w14:paraId="40BE7687" w14:textId="6C49BDB1" w:rsidR="00440F47" w:rsidRDefault="00440F47" w:rsidP="00A64A7E">
      <w:pPr>
        <w:spacing w:line="360" w:lineRule="auto"/>
        <w:rPr>
          <w:rFonts w:cstheme="minorHAnsi"/>
          <w:b/>
        </w:rPr>
      </w:pPr>
    </w:p>
    <w:p w14:paraId="39C19117" w14:textId="11D202B4" w:rsidR="00283445" w:rsidRPr="00D73E60" w:rsidRDefault="00F22508" w:rsidP="00A64A7E">
      <w:pPr>
        <w:spacing w:line="360" w:lineRule="auto"/>
        <w:jc w:val="both"/>
        <w:rPr>
          <w:rFonts w:cstheme="minorHAnsi"/>
          <w:b/>
        </w:rPr>
      </w:pPr>
      <w:r w:rsidRPr="00D73E60">
        <w:rPr>
          <w:rFonts w:cstheme="minorHAnsi"/>
          <w:b/>
        </w:rPr>
        <w:t>A munkáltatói jogok gyakorlása</w:t>
      </w:r>
    </w:p>
    <w:p w14:paraId="51E7F0A7" w14:textId="7098548B" w:rsidR="0004727B" w:rsidRPr="00D73E60" w:rsidRDefault="0004727B" w:rsidP="00A64A7E">
      <w:pPr>
        <w:spacing w:line="360" w:lineRule="auto"/>
        <w:jc w:val="both"/>
        <w:rPr>
          <w:rFonts w:cstheme="minorHAnsi"/>
        </w:rPr>
      </w:pPr>
      <w:r w:rsidRPr="00D73E60">
        <w:rPr>
          <w:rFonts w:cstheme="minorHAnsi"/>
        </w:rPr>
        <w:t>A munkáltatói jogokat az igazgató gyakorolja.</w:t>
      </w:r>
      <w:r w:rsidR="00C96501" w:rsidRPr="00D73E60">
        <w:rPr>
          <w:rFonts w:cstheme="minorHAnsi"/>
        </w:rPr>
        <w:t xml:space="preserve"> Ezeket át nem ruházhatja.</w:t>
      </w:r>
    </w:p>
    <w:p w14:paraId="1EF049DD" w14:textId="4DDCF00F" w:rsidR="0047609F" w:rsidRPr="00D73E60" w:rsidRDefault="0047609F" w:rsidP="00A64A7E">
      <w:pPr>
        <w:spacing w:line="360" w:lineRule="auto"/>
        <w:jc w:val="both"/>
        <w:rPr>
          <w:rFonts w:cstheme="minorHAnsi"/>
        </w:rPr>
      </w:pPr>
      <w:r w:rsidRPr="00D73E60">
        <w:rPr>
          <w:rFonts w:cstheme="minorHAnsi"/>
        </w:rPr>
        <w:t xml:space="preserve">Az intézmény alkalmazottai a Munka </w:t>
      </w:r>
      <w:r w:rsidR="00A817AB" w:rsidRPr="00D73E60">
        <w:rPr>
          <w:rFonts w:cstheme="minorHAnsi"/>
        </w:rPr>
        <w:t xml:space="preserve">Törvénykönyve </w:t>
      </w:r>
      <w:r w:rsidRPr="00D73E60">
        <w:rPr>
          <w:rFonts w:cstheme="minorHAnsi"/>
        </w:rPr>
        <w:t>szerint kerülnek alkalmazásra.</w:t>
      </w:r>
    </w:p>
    <w:p w14:paraId="4A081394" w14:textId="45BE85A3" w:rsidR="006319C3" w:rsidRPr="00D73E60" w:rsidRDefault="006319C3" w:rsidP="00A64A7E">
      <w:pPr>
        <w:spacing w:line="360" w:lineRule="auto"/>
        <w:jc w:val="both"/>
        <w:rPr>
          <w:rFonts w:cstheme="minorHAnsi"/>
        </w:rPr>
      </w:pPr>
      <w:r w:rsidRPr="00D73E60">
        <w:rPr>
          <w:rFonts w:cstheme="minorHAnsi"/>
        </w:rPr>
        <w:t xml:space="preserve">A </w:t>
      </w:r>
      <w:r w:rsidR="0047609F" w:rsidRPr="00D73E60">
        <w:rPr>
          <w:rFonts w:cstheme="minorHAnsi"/>
        </w:rPr>
        <w:t>munkaviszony</w:t>
      </w:r>
      <w:r w:rsidRPr="00D73E60">
        <w:rPr>
          <w:rFonts w:cstheme="minorHAnsi"/>
        </w:rPr>
        <w:t xml:space="preserve"> </w:t>
      </w:r>
      <w:r w:rsidR="000C5F71" w:rsidRPr="00D73E60">
        <w:rPr>
          <w:rFonts w:cstheme="minorHAnsi"/>
        </w:rPr>
        <w:t xml:space="preserve">a törvény által meghatározott módon, </w:t>
      </w:r>
      <w:r w:rsidRPr="00D73E60">
        <w:rPr>
          <w:rFonts w:cstheme="minorHAnsi"/>
        </w:rPr>
        <w:t>határozatlan idejű kinevezéssel és annak elfogadásával jön létre.</w:t>
      </w:r>
    </w:p>
    <w:p w14:paraId="6E9E7275" w14:textId="77777777" w:rsidR="006319C3" w:rsidRPr="00D73E60" w:rsidRDefault="006319C3" w:rsidP="00A64A7E">
      <w:pPr>
        <w:spacing w:line="360" w:lineRule="auto"/>
        <w:jc w:val="both"/>
        <w:rPr>
          <w:rFonts w:cstheme="minorHAnsi"/>
        </w:rPr>
      </w:pPr>
      <w:r w:rsidRPr="00D73E60">
        <w:rPr>
          <w:rFonts w:cstheme="minorHAnsi"/>
        </w:rPr>
        <w:t>A költségvetési szerv feladatainak ellátására megbízásos jogviszony keretében is foglalkoztathat külsős személyeket.</w:t>
      </w:r>
    </w:p>
    <w:p w14:paraId="4F99F674" w14:textId="77777777" w:rsidR="006319C3" w:rsidRPr="00D73E60" w:rsidRDefault="006319C3" w:rsidP="00A64A7E">
      <w:pPr>
        <w:spacing w:line="360" w:lineRule="auto"/>
        <w:jc w:val="both"/>
        <w:rPr>
          <w:rFonts w:cstheme="minorHAnsi"/>
        </w:rPr>
      </w:pPr>
      <w:r w:rsidRPr="00D73E60">
        <w:rPr>
          <w:rFonts w:cstheme="minorHAnsi"/>
        </w:rPr>
        <w:t xml:space="preserve">A költségvetési szerv állományába tartozó személy részére megbízási díj vagy más szerződés alapján díjazás munkakörébe tartozó, munkaköri leírása szerint számára előírható feladatra nem fizethető. </w:t>
      </w:r>
    </w:p>
    <w:p w14:paraId="60909508" w14:textId="77777777" w:rsidR="006319C3" w:rsidRPr="00D73E60" w:rsidRDefault="006319C3" w:rsidP="00A64A7E">
      <w:pPr>
        <w:spacing w:line="360" w:lineRule="auto"/>
        <w:jc w:val="both"/>
        <w:rPr>
          <w:rFonts w:cstheme="minorHAnsi"/>
        </w:rPr>
      </w:pPr>
      <w:r w:rsidRPr="00D73E60">
        <w:rPr>
          <w:rFonts w:cstheme="minorHAnsi"/>
        </w:rPr>
        <w:t>Más esetben díjfizetésére a költségvetési szerv által a feladatra vonatkozóan előzetesen írásban kötött szerződés e rendelet szabályai szerint igazolt teljesítése után kerülhet sor. A szerződésben ki kell kötni, hogy a díj kizárólag abban az esetben illeti meg a költségvetési szerv állományába tartozó személyt, ha a szerződésben rögzített feladat mellett a munkakörébe tartozó feladatainak is maradéktalanul eleget tett.</w:t>
      </w:r>
    </w:p>
    <w:p w14:paraId="0580A820" w14:textId="24785371" w:rsidR="006319C3" w:rsidRPr="00D73E60" w:rsidRDefault="006319C3" w:rsidP="00A64A7E">
      <w:pPr>
        <w:spacing w:line="360" w:lineRule="auto"/>
        <w:rPr>
          <w:rFonts w:cstheme="minorHAnsi"/>
          <w:b/>
        </w:rPr>
      </w:pPr>
      <w:r w:rsidRPr="00D73E60">
        <w:rPr>
          <w:rFonts w:cstheme="minorHAnsi"/>
          <w:b/>
        </w:rPr>
        <w:t xml:space="preserve">Polgári jogi jogviszony kötése </w:t>
      </w:r>
    </w:p>
    <w:p w14:paraId="33BE7B43" w14:textId="77777777" w:rsidR="006319C3" w:rsidRPr="00D73E60" w:rsidRDefault="006319C3" w:rsidP="00A64A7E">
      <w:pPr>
        <w:spacing w:line="360" w:lineRule="auto"/>
        <w:jc w:val="both"/>
        <w:rPr>
          <w:rFonts w:cstheme="minorHAnsi"/>
        </w:rPr>
      </w:pPr>
      <w:r w:rsidRPr="00D73E60">
        <w:rPr>
          <w:rFonts w:cstheme="minorHAnsi"/>
        </w:rPr>
        <w:t>Az intézmény bizonyos feladatok ellátására vállalkozói és megbízási szerződéseket köt.</w:t>
      </w:r>
    </w:p>
    <w:p w14:paraId="2D8B968D" w14:textId="77777777" w:rsidR="006319C3" w:rsidRPr="00D73E60" w:rsidRDefault="006319C3" w:rsidP="00A64A7E">
      <w:pPr>
        <w:spacing w:line="360" w:lineRule="auto"/>
        <w:jc w:val="both"/>
        <w:rPr>
          <w:rFonts w:cstheme="minorHAnsi"/>
        </w:rPr>
      </w:pPr>
      <w:r w:rsidRPr="00D73E60">
        <w:rPr>
          <w:rFonts w:cstheme="minorHAnsi"/>
        </w:rPr>
        <w:t>Az intézmény megbízási szerződést köthet:</w:t>
      </w:r>
    </w:p>
    <w:p w14:paraId="5F1B7790" w14:textId="77777777" w:rsidR="006319C3" w:rsidRPr="00D73E60" w:rsidRDefault="006319C3" w:rsidP="00A64A7E">
      <w:pPr>
        <w:pStyle w:val="Listaszerbekezds"/>
        <w:numPr>
          <w:ilvl w:val="0"/>
          <w:numId w:val="32"/>
        </w:numPr>
        <w:overflowPunct w:val="0"/>
        <w:autoSpaceDE w:val="0"/>
        <w:autoSpaceDN w:val="0"/>
        <w:adjustRightInd w:val="0"/>
        <w:spacing w:before="120" w:after="0" w:line="360" w:lineRule="auto"/>
        <w:ind w:left="567" w:hanging="283"/>
        <w:jc w:val="both"/>
        <w:textAlignment w:val="baseline"/>
        <w:rPr>
          <w:rFonts w:cstheme="minorHAnsi"/>
        </w:rPr>
      </w:pPr>
      <w:r w:rsidRPr="00D73E60">
        <w:rPr>
          <w:rFonts w:cstheme="minorHAnsi"/>
        </w:rPr>
        <w:t>az intézményben működő, a képviselő-testület által költségvetésben nevesített művészeti csoportok szakmai vezetőivel,</w:t>
      </w:r>
    </w:p>
    <w:p w14:paraId="5037249F" w14:textId="1476039F" w:rsidR="006319C3" w:rsidRPr="006336F0" w:rsidRDefault="006319C3" w:rsidP="006336F0">
      <w:pPr>
        <w:pStyle w:val="Listaszerbekezds"/>
        <w:numPr>
          <w:ilvl w:val="0"/>
          <w:numId w:val="32"/>
        </w:numPr>
        <w:overflowPunct w:val="0"/>
        <w:autoSpaceDE w:val="0"/>
        <w:autoSpaceDN w:val="0"/>
        <w:adjustRightInd w:val="0"/>
        <w:spacing w:before="120" w:after="0" w:line="360" w:lineRule="auto"/>
        <w:ind w:left="567" w:hanging="283"/>
        <w:jc w:val="both"/>
        <w:textAlignment w:val="baseline"/>
        <w:rPr>
          <w:rFonts w:cstheme="minorHAnsi"/>
        </w:rPr>
      </w:pPr>
      <w:r w:rsidRPr="00D73E60">
        <w:rPr>
          <w:rFonts w:cstheme="minorHAnsi"/>
        </w:rPr>
        <w:t>az intézmény rendezvényein fellépőkkel, közreműködőkkel,</w:t>
      </w:r>
    </w:p>
    <w:p w14:paraId="6E84D4DB" w14:textId="77777777" w:rsidR="006319C3" w:rsidRPr="00D73E60" w:rsidRDefault="006319C3" w:rsidP="00A64A7E">
      <w:pPr>
        <w:spacing w:line="360" w:lineRule="auto"/>
        <w:jc w:val="both"/>
        <w:rPr>
          <w:rFonts w:cstheme="minorHAnsi"/>
        </w:rPr>
      </w:pPr>
      <w:r w:rsidRPr="00D73E60">
        <w:rPr>
          <w:rFonts w:cstheme="minorHAnsi"/>
        </w:rPr>
        <w:t>Az intézmény vállalkozói szerződést köthet minden olyan kiszervezett feladat ellátására, mely az intézmény működése szempontjából fontosnak ítél, költségvetésében rendelkezésre áll a szerződött összeg.</w:t>
      </w:r>
    </w:p>
    <w:p w14:paraId="539A40EE" w14:textId="77777777" w:rsidR="006336F0" w:rsidRDefault="006336F0" w:rsidP="00A64A7E">
      <w:pPr>
        <w:spacing w:line="360" w:lineRule="auto"/>
        <w:jc w:val="both"/>
        <w:rPr>
          <w:rFonts w:cstheme="minorHAnsi"/>
          <w:b/>
        </w:rPr>
      </w:pPr>
    </w:p>
    <w:p w14:paraId="78E6C161" w14:textId="0E75ADD3" w:rsidR="0057532E" w:rsidRPr="00D73E60" w:rsidRDefault="0057532E" w:rsidP="00A64A7E">
      <w:pPr>
        <w:spacing w:line="360" w:lineRule="auto"/>
        <w:jc w:val="both"/>
        <w:rPr>
          <w:rFonts w:cstheme="minorHAnsi"/>
          <w:b/>
        </w:rPr>
      </w:pPr>
      <w:r w:rsidRPr="00D73E60">
        <w:rPr>
          <w:rFonts w:cstheme="minorHAnsi"/>
          <w:b/>
        </w:rPr>
        <w:lastRenderedPageBreak/>
        <w:t>Kötelezettség vállalások</w:t>
      </w:r>
    </w:p>
    <w:p w14:paraId="47958EC3" w14:textId="77777777" w:rsidR="0057532E" w:rsidRPr="00D73E60" w:rsidRDefault="0057532E" w:rsidP="00A64A7E">
      <w:pPr>
        <w:spacing w:line="360" w:lineRule="auto"/>
        <w:jc w:val="both"/>
        <w:rPr>
          <w:rFonts w:cstheme="minorHAnsi"/>
        </w:rPr>
      </w:pPr>
      <w:r w:rsidRPr="00D73E60">
        <w:rPr>
          <w:rFonts w:cstheme="minorHAnsi"/>
        </w:rPr>
        <w:t>Az Intézmény működésének biztosítása érdekében kötelezettségeket vállal.</w:t>
      </w:r>
    </w:p>
    <w:p w14:paraId="4F92B7AA" w14:textId="77777777" w:rsidR="0057532E" w:rsidRPr="00D73E60" w:rsidRDefault="0057532E" w:rsidP="00A64A7E">
      <w:pPr>
        <w:spacing w:line="360" w:lineRule="auto"/>
        <w:jc w:val="both"/>
        <w:rPr>
          <w:rFonts w:cstheme="minorHAnsi"/>
        </w:rPr>
      </w:pPr>
      <w:r w:rsidRPr="00D73E60">
        <w:rPr>
          <w:rFonts w:cstheme="minorHAnsi"/>
        </w:rPr>
        <w:t>Kötelezettség vállalására vonatkozó szerződést az Intézményvezető vagy tartós távolléte esetén általános helyettese írhat alá.</w:t>
      </w:r>
    </w:p>
    <w:p w14:paraId="7D582D9F" w14:textId="77777777" w:rsidR="00283445" w:rsidRPr="00D73E60" w:rsidRDefault="00F22508" w:rsidP="00A64A7E">
      <w:pPr>
        <w:spacing w:line="360" w:lineRule="auto"/>
        <w:jc w:val="both"/>
        <w:rPr>
          <w:rFonts w:cstheme="minorHAnsi"/>
          <w:b/>
        </w:rPr>
      </w:pPr>
      <w:r w:rsidRPr="00D73E60">
        <w:rPr>
          <w:rFonts w:cstheme="minorHAnsi"/>
          <w:b/>
        </w:rPr>
        <w:t>Az Intézmény képviselete</w:t>
      </w:r>
    </w:p>
    <w:p w14:paraId="3ADB1F8D" w14:textId="77777777" w:rsidR="00A912E8" w:rsidRPr="00D73E60" w:rsidRDefault="00A912E8" w:rsidP="00A64A7E">
      <w:pPr>
        <w:spacing w:line="360" w:lineRule="auto"/>
        <w:jc w:val="both"/>
        <w:rPr>
          <w:rFonts w:cstheme="minorHAnsi"/>
        </w:rPr>
      </w:pPr>
      <w:r w:rsidRPr="00D73E60">
        <w:rPr>
          <w:rFonts w:cstheme="minorHAnsi"/>
        </w:rPr>
        <w:t xml:space="preserve">Az intézményt külső szervek felé az intézményvezető képviseli. </w:t>
      </w:r>
    </w:p>
    <w:p w14:paraId="0356488E" w14:textId="1D4A5E62" w:rsidR="0004727B" w:rsidRPr="00D73E60" w:rsidRDefault="00A912E8" w:rsidP="00A64A7E">
      <w:pPr>
        <w:spacing w:line="360" w:lineRule="auto"/>
        <w:jc w:val="both"/>
        <w:rPr>
          <w:rFonts w:cstheme="minorHAnsi"/>
        </w:rPr>
      </w:pPr>
      <w:r w:rsidRPr="00D73E60">
        <w:rPr>
          <w:rFonts w:cstheme="minorHAnsi"/>
        </w:rPr>
        <w:t>Megbízása alapján a</w:t>
      </w:r>
      <w:r w:rsidR="00356067">
        <w:rPr>
          <w:rFonts w:cstheme="minorHAnsi"/>
        </w:rPr>
        <w:t xml:space="preserve">z általános helyettes, valamint a szakmai vezető </w:t>
      </w:r>
      <w:r w:rsidRPr="00D73E60">
        <w:rPr>
          <w:rFonts w:cstheme="minorHAnsi"/>
        </w:rPr>
        <w:t>képviselheti az intézményt</w:t>
      </w:r>
      <w:r w:rsidR="00E5703C" w:rsidRPr="00D73E60">
        <w:rPr>
          <w:rFonts w:cstheme="minorHAnsi"/>
        </w:rPr>
        <w:t xml:space="preserve"> az pénzgazdálkodási jogköröket, illetve általános működési kérdéseket illetően</w:t>
      </w:r>
      <w:r w:rsidRPr="00356067">
        <w:rPr>
          <w:rFonts w:cstheme="minorHAnsi"/>
        </w:rPr>
        <w:t>.</w:t>
      </w:r>
      <w:r w:rsidR="00E5703C" w:rsidRPr="00356067">
        <w:rPr>
          <w:rFonts w:cstheme="minorHAnsi"/>
        </w:rPr>
        <w:t xml:space="preserve"> Munkáltatói döntésben, valamint a médiában való nyilatkozattétel során az intézményt minden esetben az intézményvezető képviseli.</w:t>
      </w:r>
    </w:p>
    <w:p w14:paraId="202A2B62" w14:textId="77777777" w:rsidR="00B45EF2" w:rsidRPr="00D73E60" w:rsidRDefault="00B45EF2" w:rsidP="00A64A7E">
      <w:pPr>
        <w:spacing w:line="360" w:lineRule="auto"/>
        <w:jc w:val="both"/>
        <w:rPr>
          <w:rFonts w:cstheme="minorHAnsi"/>
        </w:rPr>
      </w:pPr>
      <w:r w:rsidRPr="00D73E60">
        <w:rPr>
          <w:rFonts w:cstheme="minorHAnsi"/>
        </w:rPr>
        <w:t>A megbízást az igazgató vonhatja vissza.</w:t>
      </w:r>
    </w:p>
    <w:p w14:paraId="7C44CE4C" w14:textId="77777777" w:rsidR="00283445" w:rsidRPr="00D73E60" w:rsidRDefault="00F22508" w:rsidP="00A64A7E">
      <w:pPr>
        <w:spacing w:line="360" w:lineRule="auto"/>
        <w:jc w:val="both"/>
        <w:rPr>
          <w:rFonts w:cstheme="minorHAnsi"/>
          <w:b/>
        </w:rPr>
      </w:pPr>
      <w:r w:rsidRPr="00D73E60">
        <w:rPr>
          <w:rFonts w:cstheme="minorHAnsi"/>
          <w:b/>
        </w:rPr>
        <w:t>A helyettesítés rendje</w:t>
      </w:r>
    </w:p>
    <w:p w14:paraId="76AB316B" w14:textId="77777777" w:rsidR="00A912E8" w:rsidRPr="00D73E60" w:rsidRDefault="00A912E8" w:rsidP="00A64A7E">
      <w:pPr>
        <w:spacing w:line="360" w:lineRule="auto"/>
        <w:jc w:val="both"/>
        <w:rPr>
          <w:rFonts w:cstheme="minorHAnsi"/>
        </w:rPr>
      </w:pPr>
      <w:r w:rsidRPr="00D73E60">
        <w:rPr>
          <w:rFonts w:cstheme="minorHAnsi"/>
        </w:rPr>
        <w:t>Az intézményvezetőt távolléte esetén általános helyettese, szakterületenként a szakmai helyettesek helyettesítik.</w:t>
      </w:r>
    </w:p>
    <w:p w14:paraId="50060FB7" w14:textId="77777777" w:rsidR="00283445" w:rsidRPr="00D73E60" w:rsidRDefault="00F22508" w:rsidP="00A64A7E">
      <w:pPr>
        <w:spacing w:line="360" w:lineRule="auto"/>
        <w:jc w:val="both"/>
        <w:rPr>
          <w:rFonts w:cstheme="minorHAnsi"/>
          <w:b/>
        </w:rPr>
      </w:pPr>
      <w:r w:rsidRPr="00D73E60">
        <w:rPr>
          <w:rFonts w:cstheme="minorHAnsi"/>
          <w:b/>
        </w:rPr>
        <w:t>Kapcsolattartás</w:t>
      </w:r>
    </w:p>
    <w:p w14:paraId="1395B247" w14:textId="77777777" w:rsidR="00283445" w:rsidRPr="00D73E60" w:rsidRDefault="00F22508" w:rsidP="00A64A7E">
      <w:pPr>
        <w:pStyle w:val="Listaszerbekezds"/>
        <w:numPr>
          <w:ilvl w:val="0"/>
          <w:numId w:val="27"/>
        </w:numPr>
        <w:spacing w:line="360" w:lineRule="auto"/>
        <w:ind w:left="284" w:hanging="284"/>
        <w:jc w:val="both"/>
        <w:rPr>
          <w:rFonts w:cstheme="minorHAnsi"/>
        </w:rPr>
      </w:pPr>
      <w:r w:rsidRPr="00D73E60">
        <w:rPr>
          <w:rFonts w:cstheme="minorHAnsi"/>
        </w:rPr>
        <w:t>Vezetői értekezlet, konzultáció</w:t>
      </w:r>
    </w:p>
    <w:p w14:paraId="70E51C9D" w14:textId="77777777" w:rsidR="006F3A64" w:rsidRPr="00D73E60" w:rsidRDefault="006F3A64" w:rsidP="00A64A7E">
      <w:pPr>
        <w:tabs>
          <w:tab w:val="left" w:pos="993"/>
        </w:tabs>
        <w:spacing w:line="360" w:lineRule="auto"/>
        <w:ind w:left="284"/>
        <w:rPr>
          <w:rFonts w:cstheme="minorHAnsi"/>
        </w:rPr>
      </w:pPr>
      <w:r w:rsidRPr="00D73E60">
        <w:rPr>
          <w:rFonts w:cstheme="minorHAnsi"/>
        </w:rPr>
        <w:t xml:space="preserve">Az intézmény igazgatója szükség szerint, de </w:t>
      </w:r>
      <w:r w:rsidR="006F262E" w:rsidRPr="00D73E60">
        <w:rPr>
          <w:rFonts w:cstheme="minorHAnsi"/>
        </w:rPr>
        <w:t>negyedévente</w:t>
      </w:r>
      <w:r w:rsidRPr="00D73E60">
        <w:rPr>
          <w:rFonts w:cstheme="minorHAnsi"/>
        </w:rPr>
        <w:t xml:space="preserve"> legalább 1 alkalommal vezetői értekezletet tart.</w:t>
      </w:r>
    </w:p>
    <w:p w14:paraId="2087B689" w14:textId="77777777" w:rsidR="006F3A64" w:rsidRPr="00D73E60" w:rsidRDefault="006F3A64" w:rsidP="00A64A7E">
      <w:pPr>
        <w:pStyle w:val="Szvegtrzs23"/>
        <w:spacing w:before="240" w:line="360" w:lineRule="auto"/>
        <w:ind w:left="709"/>
        <w:rPr>
          <w:rFonts w:asciiTheme="minorHAnsi" w:hAnsiTheme="minorHAnsi" w:cstheme="minorHAnsi"/>
          <w:sz w:val="22"/>
          <w:szCs w:val="22"/>
        </w:rPr>
      </w:pPr>
      <w:r w:rsidRPr="00D73E60">
        <w:rPr>
          <w:rFonts w:asciiTheme="minorHAnsi" w:hAnsiTheme="minorHAnsi" w:cstheme="minorHAnsi"/>
          <w:sz w:val="22"/>
          <w:szCs w:val="22"/>
        </w:rPr>
        <w:t>A vezetői értekezleten részt vesznek:</w:t>
      </w:r>
    </w:p>
    <w:p w14:paraId="11727738" w14:textId="77777777" w:rsidR="006F3A64" w:rsidRPr="00D73E60" w:rsidRDefault="006F3A64" w:rsidP="00A64A7E">
      <w:pPr>
        <w:pStyle w:val="Listaszerbekezds"/>
        <w:numPr>
          <w:ilvl w:val="0"/>
          <w:numId w:val="23"/>
        </w:numPr>
        <w:tabs>
          <w:tab w:val="left" w:pos="1356"/>
        </w:tabs>
        <w:overflowPunct w:val="0"/>
        <w:autoSpaceDE w:val="0"/>
        <w:autoSpaceDN w:val="0"/>
        <w:adjustRightInd w:val="0"/>
        <w:spacing w:before="120" w:after="0" w:line="360" w:lineRule="auto"/>
        <w:ind w:left="1418"/>
        <w:jc w:val="both"/>
        <w:textAlignment w:val="baseline"/>
        <w:rPr>
          <w:rFonts w:cstheme="minorHAnsi"/>
        </w:rPr>
      </w:pPr>
      <w:r w:rsidRPr="00D73E60">
        <w:rPr>
          <w:rFonts w:cstheme="minorHAnsi"/>
        </w:rPr>
        <w:t>az igazgató vezetője,</w:t>
      </w:r>
    </w:p>
    <w:p w14:paraId="6F5463D3" w14:textId="77777777" w:rsidR="006F3A64" w:rsidRPr="00D73E60" w:rsidRDefault="006F3A64" w:rsidP="00A64A7E">
      <w:pPr>
        <w:pStyle w:val="Listaszerbekezds"/>
        <w:numPr>
          <w:ilvl w:val="0"/>
          <w:numId w:val="23"/>
        </w:numPr>
        <w:tabs>
          <w:tab w:val="left" w:pos="1356"/>
        </w:tabs>
        <w:overflowPunct w:val="0"/>
        <w:autoSpaceDE w:val="0"/>
        <w:autoSpaceDN w:val="0"/>
        <w:adjustRightInd w:val="0"/>
        <w:spacing w:before="120" w:after="0" w:line="360" w:lineRule="auto"/>
        <w:ind w:left="1418"/>
        <w:jc w:val="both"/>
        <w:textAlignment w:val="baseline"/>
        <w:rPr>
          <w:rFonts w:cstheme="minorHAnsi"/>
        </w:rPr>
      </w:pPr>
      <w:r w:rsidRPr="00D73E60">
        <w:rPr>
          <w:rFonts w:cstheme="minorHAnsi"/>
        </w:rPr>
        <w:t xml:space="preserve">vezető-helyettesek, </w:t>
      </w:r>
    </w:p>
    <w:p w14:paraId="1386969B" w14:textId="06ED3502" w:rsidR="006F3A64" w:rsidRPr="00D73E60" w:rsidRDefault="006F3A64" w:rsidP="00A64A7E">
      <w:pPr>
        <w:pStyle w:val="Listaszerbekezds"/>
        <w:numPr>
          <w:ilvl w:val="0"/>
          <w:numId w:val="23"/>
        </w:numPr>
        <w:tabs>
          <w:tab w:val="left" w:pos="1356"/>
        </w:tabs>
        <w:overflowPunct w:val="0"/>
        <w:autoSpaceDE w:val="0"/>
        <w:autoSpaceDN w:val="0"/>
        <w:adjustRightInd w:val="0"/>
        <w:spacing w:before="120" w:after="0" w:line="360" w:lineRule="auto"/>
        <w:ind w:left="1418"/>
        <w:jc w:val="both"/>
        <w:textAlignment w:val="baseline"/>
        <w:rPr>
          <w:rFonts w:cstheme="minorHAnsi"/>
        </w:rPr>
      </w:pPr>
      <w:r w:rsidRPr="00D73E60">
        <w:rPr>
          <w:rFonts w:cstheme="minorHAnsi"/>
        </w:rPr>
        <w:t>meghívottak</w:t>
      </w:r>
    </w:p>
    <w:p w14:paraId="2D4C8303" w14:textId="77777777" w:rsidR="006F3A64" w:rsidRPr="00D73E60" w:rsidRDefault="006F3A64" w:rsidP="00A64A7E">
      <w:pPr>
        <w:spacing w:before="240" w:line="360" w:lineRule="auto"/>
        <w:ind w:left="709"/>
        <w:rPr>
          <w:rFonts w:cstheme="minorHAnsi"/>
          <w:i/>
        </w:rPr>
      </w:pPr>
      <w:r w:rsidRPr="00D73E60">
        <w:rPr>
          <w:rFonts w:cstheme="minorHAnsi"/>
        </w:rPr>
        <w:t>A vezetői értekezlet feladata:</w:t>
      </w:r>
    </w:p>
    <w:p w14:paraId="6B4AE799" w14:textId="77777777" w:rsidR="006F3A64" w:rsidRPr="00D73E60" w:rsidRDefault="006F3A64" w:rsidP="00A64A7E">
      <w:pPr>
        <w:pStyle w:val="Felsorols2"/>
        <w:numPr>
          <w:ilvl w:val="0"/>
          <w:numId w:val="28"/>
        </w:numPr>
        <w:spacing w:before="120"/>
        <w:ind w:left="1418"/>
        <w:rPr>
          <w:rFonts w:asciiTheme="minorHAnsi" w:hAnsiTheme="minorHAnsi" w:cstheme="minorHAnsi"/>
          <w:sz w:val="22"/>
          <w:szCs w:val="22"/>
        </w:rPr>
      </w:pPr>
      <w:r w:rsidRPr="00D73E60">
        <w:rPr>
          <w:rFonts w:asciiTheme="minorHAnsi" w:hAnsiTheme="minorHAnsi" w:cstheme="minorHAnsi"/>
          <w:sz w:val="22"/>
          <w:szCs w:val="22"/>
        </w:rPr>
        <w:t>az intézményt érintő szervezeti és működési kérdéseket,</w:t>
      </w:r>
    </w:p>
    <w:p w14:paraId="33A3CCCC" w14:textId="77777777" w:rsidR="006F3A64" w:rsidRPr="00D73E60" w:rsidRDefault="006F3A64" w:rsidP="00A64A7E">
      <w:pPr>
        <w:pStyle w:val="Felsorols2"/>
        <w:numPr>
          <w:ilvl w:val="0"/>
          <w:numId w:val="28"/>
        </w:numPr>
        <w:spacing w:before="120"/>
        <w:ind w:left="1418"/>
        <w:rPr>
          <w:rFonts w:asciiTheme="minorHAnsi" w:hAnsiTheme="minorHAnsi" w:cstheme="minorHAnsi"/>
          <w:sz w:val="22"/>
          <w:szCs w:val="22"/>
        </w:rPr>
      </w:pPr>
      <w:r w:rsidRPr="00D73E60">
        <w:rPr>
          <w:rFonts w:asciiTheme="minorHAnsi" w:hAnsiTheme="minorHAnsi" w:cstheme="minorHAnsi"/>
          <w:sz w:val="22"/>
          <w:szCs w:val="22"/>
        </w:rPr>
        <w:t>az intézmény alkalmazottait érintő élet- és munka körülményeket befolyásoló kérdéseket, fejlesztések, felújítások rangsorolását,</w:t>
      </w:r>
    </w:p>
    <w:p w14:paraId="2DF47D76" w14:textId="77777777" w:rsidR="006F3A64" w:rsidRPr="00D73E60" w:rsidRDefault="006F3A64" w:rsidP="00A64A7E">
      <w:pPr>
        <w:pStyle w:val="Felsorols2"/>
        <w:numPr>
          <w:ilvl w:val="0"/>
          <w:numId w:val="28"/>
        </w:numPr>
        <w:spacing w:before="120"/>
        <w:ind w:left="1418"/>
        <w:rPr>
          <w:rFonts w:asciiTheme="minorHAnsi" w:hAnsiTheme="minorHAnsi" w:cstheme="minorHAnsi"/>
          <w:sz w:val="22"/>
          <w:szCs w:val="22"/>
        </w:rPr>
      </w:pPr>
      <w:r w:rsidRPr="00D73E60">
        <w:rPr>
          <w:rFonts w:asciiTheme="minorHAnsi" w:hAnsiTheme="minorHAnsi" w:cstheme="minorHAnsi"/>
          <w:sz w:val="22"/>
          <w:szCs w:val="22"/>
        </w:rPr>
        <w:t>az intézmény működésével összefüggő terveket, szabályokat,</w:t>
      </w:r>
    </w:p>
    <w:p w14:paraId="177DD90F" w14:textId="77777777" w:rsidR="006F3A64" w:rsidRPr="00D73E60" w:rsidRDefault="006F3A64" w:rsidP="00A64A7E">
      <w:pPr>
        <w:pStyle w:val="Szvegtrzs"/>
        <w:numPr>
          <w:ilvl w:val="0"/>
          <w:numId w:val="28"/>
        </w:numPr>
        <w:spacing w:before="120" w:after="0"/>
        <w:ind w:left="1418"/>
        <w:rPr>
          <w:rFonts w:asciiTheme="minorHAnsi" w:hAnsiTheme="minorHAnsi" w:cstheme="minorHAnsi"/>
          <w:sz w:val="22"/>
          <w:szCs w:val="22"/>
        </w:rPr>
      </w:pPr>
      <w:r w:rsidRPr="00D73E60">
        <w:rPr>
          <w:rFonts w:asciiTheme="minorHAnsi" w:hAnsiTheme="minorHAnsi" w:cstheme="minorHAnsi"/>
          <w:sz w:val="22"/>
          <w:szCs w:val="22"/>
        </w:rPr>
        <w:lastRenderedPageBreak/>
        <w:t>tájékozódás a belső szervezeti egységek, szakmai közösségek munkájáról,</w:t>
      </w:r>
    </w:p>
    <w:p w14:paraId="51FCC8F9" w14:textId="77777777" w:rsidR="006F3A64" w:rsidRPr="00D73E60" w:rsidRDefault="006F3A64" w:rsidP="00A64A7E">
      <w:pPr>
        <w:pStyle w:val="Szvegtrzs"/>
        <w:numPr>
          <w:ilvl w:val="0"/>
          <w:numId w:val="28"/>
        </w:numPr>
        <w:spacing w:before="120" w:after="0"/>
        <w:ind w:left="1418"/>
        <w:rPr>
          <w:rFonts w:asciiTheme="minorHAnsi" w:hAnsiTheme="minorHAnsi" w:cstheme="minorHAnsi"/>
          <w:sz w:val="22"/>
          <w:szCs w:val="22"/>
        </w:rPr>
      </w:pPr>
      <w:r w:rsidRPr="00D73E60">
        <w:rPr>
          <w:rFonts w:asciiTheme="minorHAnsi" w:hAnsiTheme="minorHAnsi" w:cstheme="minorHAnsi"/>
          <w:sz w:val="22"/>
          <w:szCs w:val="22"/>
        </w:rPr>
        <w:t>az intézmény, valamint a belső szervezeti egységek, szakmai közösségek aktuális és konkrét tennivalóinak áttekintése.</w:t>
      </w:r>
    </w:p>
    <w:p w14:paraId="69B6DEF5" w14:textId="77777777" w:rsidR="0004727B" w:rsidRPr="00D73E60" w:rsidRDefault="0004727B" w:rsidP="00A64A7E">
      <w:pPr>
        <w:spacing w:line="360" w:lineRule="auto"/>
        <w:ind w:left="708"/>
        <w:jc w:val="both"/>
        <w:rPr>
          <w:rFonts w:cstheme="minorHAnsi"/>
        </w:rPr>
      </w:pPr>
    </w:p>
    <w:p w14:paraId="20E71F9D" w14:textId="77777777" w:rsidR="00283445" w:rsidRPr="00D73E60" w:rsidRDefault="00F22508" w:rsidP="00A64A7E">
      <w:pPr>
        <w:pStyle w:val="Listaszerbekezds"/>
        <w:numPr>
          <w:ilvl w:val="0"/>
          <w:numId w:val="27"/>
        </w:numPr>
        <w:spacing w:line="360" w:lineRule="auto"/>
        <w:ind w:left="284" w:hanging="284"/>
        <w:jc w:val="both"/>
        <w:rPr>
          <w:rFonts w:cstheme="minorHAnsi"/>
        </w:rPr>
      </w:pPr>
      <w:r w:rsidRPr="00D73E60">
        <w:rPr>
          <w:rFonts w:cstheme="minorHAnsi"/>
        </w:rPr>
        <w:t>Állami szervekkel történő kapcsolattartás</w:t>
      </w:r>
    </w:p>
    <w:p w14:paraId="5DB49231" w14:textId="77777777" w:rsidR="006319C3" w:rsidRPr="00D73E60" w:rsidRDefault="006319C3" w:rsidP="00A64A7E">
      <w:pPr>
        <w:numPr>
          <w:ilvl w:val="12"/>
          <w:numId w:val="0"/>
        </w:numPr>
        <w:spacing w:line="360" w:lineRule="auto"/>
        <w:ind w:left="284"/>
        <w:rPr>
          <w:rFonts w:cstheme="minorHAnsi"/>
        </w:rPr>
      </w:pPr>
      <w:r w:rsidRPr="00D73E60">
        <w:rPr>
          <w:rFonts w:cstheme="minorHAnsi"/>
        </w:rPr>
        <w:t>A kapcsolattartás az intézményvezető feladata. Az eredményesebb működés elősegítése érdekében az intézmény a szakmai szervezetekkel, társköltségvetési szervekkel, gazdálkodó szervezetekkel együttműködési megállapodást köthet.</w:t>
      </w:r>
    </w:p>
    <w:p w14:paraId="40DBF98D" w14:textId="77777777" w:rsidR="004D6BCC" w:rsidRPr="00D73E60" w:rsidRDefault="006F262E" w:rsidP="00A64A7E">
      <w:pPr>
        <w:pStyle w:val="Listaszerbekezds"/>
        <w:numPr>
          <w:ilvl w:val="0"/>
          <w:numId w:val="27"/>
        </w:numPr>
        <w:spacing w:line="360" w:lineRule="auto"/>
        <w:ind w:left="284" w:hanging="284"/>
        <w:jc w:val="both"/>
        <w:rPr>
          <w:rFonts w:cstheme="minorHAnsi"/>
        </w:rPr>
      </w:pPr>
      <w:r w:rsidRPr="00D73E60">
        <w:rPr>
          <w:rFonts w:cstheme="minorHAnsi"/>
        </w:rPr>
        <w:t>Kapcsolattartás a partnerintézményekkel, szakmai és civil szervezetekkel</w:t>
      </w:r>
    </w:p>
    <w:p w14:paraId="52017F32" w14:textId="77777777" w:rsidR="006F262E" w:rsidRPr="00D73E60" w:rsidRDefault="006F262E" w:rsidP="00A64A7E">
      <w:pPr>
        <w:spacing w:line="360" w:lineRule="auto"/>
        <w:ind w:left="284"/>
        <w:jc w:val="both"/>
        <w:rPr>
          <w:rFonts w:cstheme="minorHAnsi"/>
        </w:rPr>
      </w:pPr>
      <w:r w:rsidRPr="00D73E60">
        <w:rPr>
          <w:rFonts w:cstheme="minorHAnsi"/>
        </w:rPr>
        <w:t>Az általános kapcsolattartás az intézményvezető, a szakmai kapcsolattartás tagintézmény vezetők feladata.</w:t>
      </w:r>
    </w:p>
    <w:p w14:paraId="3830E75A" w14:textId="77777777" w:rsidR="006F262E" w:rsidRPr="00D73E60" w:rsidRDefault="006F262E" w:rsidP="00A64A7E">
      <w:pPr>
        <w:pStyle w:val="Listaszerbekezds"/>
        <w:numPr>
          <w:ilvl w:val="0"/>
          <w:numId w:val="27"/>
        </w:numPr>
        <w:spacing w:line="360" w:lineRule="auto"/>
        <w:ind w:left="284" w:hanging="284"/>
        <w:jc w:val="both"/>
        <w:rPr>
          <w:rFonts w:cstheme="minorHAnsi"/>
        </w:rPr>
      </w:pPr>
      <w:r w:rsidRPr="00D73E60">
        <w:rPr>
          <w:rFonts w:cstheme="minorHAnsi"/>
        </w:rPr>
        <w:t>Sajtó és tömegtájékoztatás</w:t>
      </w:r>
    </w:p>
    <w:p w14:paraId="472834DF" w14:textId="77777777" w:rsidR="004D6BCC" w:rsidRPr="00D73E60" w:rsidRDefault="004D6BCC" w:rsidP="00A64A7E">
      <w:pPr>
        <w:spacing w:before="120" w:line="360" w:lineRule="auto"/>
        <w:ind w:left="284"/>
        <w:rPr>
          <w:rFonts w:cstheme="minorHAnsi"/>
        </w:rPr>
      </w:pPr>
      <w:r w:rsidRPr="00D73E60">
        <w:rPr>
          <w:rFonts w:cstheme="minorHAnsi"/>
        </w:rPr>
        <w:t>A tömegtájékoztató eszközök munkatársainak tevékenységét a költségvetési szerv alkalmazottainak elő kell segíteniük.</w:t>
      </w:r>
    </w:p>
    <w:p w14:paraId="6C812C4C" w14:textId="77777777" w:rsidR="004D6BCC" w:rsidRPr="00D73E60" w:rsidRDefault="004D6BCC" w:rsidP="00A64A7E">
      <w:pPr>
        <w:spacing w:before="120" w:after="120" w:line="360" w:lineRule="auto"/>
        <w:ind w:left="284"/>
        <w:rPr>
          <w:rFonts w:cstheme="minorHAnsi"/>
        </w:rPr>
      </w:pPr>
      <w:r w:rsidRPr="00D73E60">
        <w:rPr>
          <w:rFonts w:cstheme="minorHAnsi"/>
        </w:rPr>
        <w:t>A televízió, a rádió és az írott sajtó képviselőinek adott mindennemű felvilágosítás nyilatkozatnak minősül.</w:t>
      </w:r>
      <w:r w:rsidR="006F262E" w:rsidRPr="00D73E60">
        <w:rPr>
          <w:rFonts w:cstheme="minorHAnsi"/>
        </w:rPr>
        <w:t xml:space="preserve"> Az Intézménnyel kapcsolatos nyilatkozattételre az intézményvezető jogosult. Szakmai területeken az intézményvezető engedélyével a tagintézmény vezetők is nyilatkozatot tehetnek.</w:t>
      </w:r>
    </w:p>
    <w:p w14:paraId="6FB39901" w14:textId="326E910B" w:rsidR="004D6BCC" w:rsidRPr="00D73E60" w:rsidRDefault="004D6BCC" w:rsidP="00A64A7E">
      <w:pPr>
        <w:spacing w:line="360" w:lineRule="auto"/>
        <w:ind w:left="284"/>
        <w:rPr>
          <w:rFonts w:cstheme="minorHAnsi"/>
        </w:rPr>
      </w:pPr>
      <w:r w:rsidRPr="00D73E60">
        <w:rPr>
          <w:rFonts w:cstheme="minorHAnsi"/>
        </w:rPr>
        <w:t>A felvilágosítás-adás, nyilatkozattétel esetén be kell tartani a következő előírásokat:</w:t>
      </w:r>
    </w:p>
    <w:p w14:paraId="5801C12F" w14:textId="77777777" w:rsidR="004D6BCC" w:rsidRPr="00D73E60" w:rsidRDefault="004D6BCC" w:rsidP="00A64A7E">
      <w:pPr>
        <w:pStyle w:val="Listaszerbekezds"/>
        <w:numPr>
          <w:ilvl w:val="0"/>
          <w:numId w:val="31"/>
        </w:numPr>
        <w:overflowPunct w:val="0"/>
        <w:autoSpaceDE w:val="0"/>
        <w:autoSpaceDN w:val="0"/>
        <w:adjustRightInd w:val="0"/>
        <w:spacing w:before="120" w:after="0" w:line="360" w:lineRule="auto"/>
        <w:ind w:left="567" w:hanging="283"/>
        <w:jc w:val="both"/>
        <w:textAlignment w:val="baseline"/>
        <w:rPr>
          <w:rFonts w:cstheme="minorHAnsi"/>
          <w:b/>
          <w:i/>
        </w:rPr>
      </w:pPr>
      <w:r w:rsidRPr="00D73E60">
        <w:rPr>
          <w:rFonts w:cstheme="minorHAnsi"/>
        </w:rPr>
        <w:t xml:space="preserve">Az intézményt érintő kérdésekben a tájékoztatásra, illetve nyilatkozatadásra a költségvetési szerv vezetője, vagy az általa </w:t>
      </w:r>
      <w:proofErr w:type="spellStart"/>
      <w:r w:rsidRPr="00D73E60">
        <w:rPr>
          <w:rFonts w:cstheme="minorHAnsi"/>
        </w:rPr>
        <w:t>esetenként</w:t>
      </w:r>
      <w:proofErr w:type="spellEnd"/>
      <w:r w:rsidRPr="00D73E60">
        <w:rPr>
          <w:rFonts w:cstheme="minorHAnsi"/>
        </w:rPr>
        <w:t xml:space="preserve"> megbízott személy jogosult.</w:t>
      </w:r>
    </w:p>
    <w:p w14:paraId="565D11CC" w14:textId="77777777" w:rsidR="004D6BCC" w:rsidRPr="00D73E60" w:rsidRDefault="004D6BCC" w:rsidP="00A64A7E">
      <w:pPr>
        <w:pStyle w:val="Listaszerbekezds"/>
        <w:numPr>
          <w:ilvl w:val="0"/>
          <w:numId w:val="31"/>
        </w:numPr>
        <w:overflowPunct w:val="0"/>
        <w:autoSpaceDE w:val="0"/>
        <w:autoSpaceDN w:val="0"/>
        <w:adjustRightInd w:val="0"/>
        <w:spacing w:before="120" w:after="0" w:line="360" w:lineRule="auto"/>
        <w:ind w:left="567" w:hanging="283"/>
        <w:jc w:val="both"/>
        <w:textAlignment w:val="baseline"/>
        <w:rPr>
          <w:rFonts w:cstheme="minorHAnsi"/>
          <w:b/>
          <w:i/>
        </w:rPr>
      </w:pPr>
      <w:r w:rsidRPr="00D73E60">
        <w:rPr>
          <w:rFonts w:cstheme="minorHAnsi"/>
        </w:rPr>
        <w:t>Elvárás, hogy a nyilatkozatot adó a tömegtájékoztató eszközök munkatársainak udvarias, konkrét, szabatos válaszokat adjon. A közölt adatok szakszerűségéért és pontosságáért, a tények objektív ismertetéséért a nyilatkozó felel.</w:t>
      </w:r>
    </w:p>
    <w:p w14:paraId="4B80A443" w14:textId="77777777" w:rsidR="004D6BCC" w:rsidRPr="00D73E60" w:rsidRDefault="004D6BCC" w:rsidP="00A64A7E">
      <w:pPr>
        <w:pStyle w:val="Listaszerbekezds"/>
        <w:numPr>
          <w:ilvl w:val="0"/>
          <w:numId w:val="31"/>
        </w:numPr>
        <w:overflowPunct w:val="0"/>
        <w:autoSpaceDE w:val="0"/>
        <w:autoSpaceDN w:val="0"/>
        <w:adjustRightInd w:val="0"/>
        <w:spacing w:before="120" w:after="0" w:line="360" w:lineRule="auto"/>
        <w:ind w:left="567" w:hanging="283"/>
        <w:jc w:val="both"/>
        <w:textAlignment w:val="baseline"/>
        <w:rPr>
          <w:rFonts w:cstheme="minorHAnsi"/>
          <w:b/>
          <w:i/>
        </w:rPr>
      </w:pPr>
      <w:r w:rsidRPr="00D73E60">
        <w:rPr>
          <w:rFonts w:cstheme="minorHAnsi"/>
        </w:rPr>
        <w:t>A nyilatkozatok megtételekor minden esetben tekintettel kell lenni a hivatali titoktartásra vonatkozó rendelkezésekre, valamint az intézmény jó hírnevére és érdekeire.</w:t>
      </w:r>
    </w:p>
    <w:p w14:paraId="212A806C" w14:textId="77777777" w:rsidR="004D6BCC" w:rsidRPr="00D73E60" w:rsidRDefault="004D6BCC" w:rsidP="00A64A7E">
      <w:pPr>
        <w:pStyle w:val="Listaszerbekezds"/>
        <w:numPr>
          <w:ilvl w:val="0"/>
          <w:numId w:val="31"/>
        </w:numPr>
        <w:overflowPunct w:val="0"/>
        <w:autoSpaceDE w:val="0"/>
        <w:autoSpaceDN w:val="0"/>
        <w:adjustRightInd w:val="0"/>
        <w:spacing w:before="120" w:after="0" w:line="360" w:lineRule="auto"/>
        <w:ind w:left="567" w:hanging="283"/>
        <w:jc w:val="both"/>
        <w:textAlignment w:val="baseline"/>
        <w:rPr>
          <w:rFonts w:cstheme="minorHAnsi"/>
          <w:b/>
          <w:i/>
        </w:rPr>
      </w:pPr>
      <w:r w:rsidRPr="00D73E60">
        <w:rPr>
          <w:rFonts w:cstheme="minorHAnsi"/>
        </w:rPr>
        <w:t>Nem adható nyilatkozat olyan üggyel, ténnyel és körülménnyel kapcsolatban, amelynek idő előtti nyilvánosságra hozatala az intézmény tevékenységében zavart, az intézménynek anyagi, vagy erkölcsi kárt okozna, továbbá olyan kérdésekről, amelyeknél a döntés nem a nyilatkozattevő hatáskörébe tartozik.</w:t>
      </w:r>
    </w:p>
    <w:p w14:paraId="2D7A5EF7" w14:textId="5C938FD6" w:rsidR="00B00675" w:rsidRPr="00661417" w:rsidRDefault="004D6BCC" w:rsidP="00A64A7E">
      <w:pPr>
        <w:pStyle w:val="Listaszerbekezds"/>
        <w:numPr>
          <w:ilvl w:val="0"/>
          <w:numId w:val="31"/>
        </w:numPr>
        <w:overflowPunct w:val="0"/>
        <w:autoSpaceDE w:val="0"/>
        <w:autoSpaceDN w:val="0"/>
        <w:adjustRightInd w:val="0"/>
        <w:spacing w:before="120" w:after="0" w:line="360" w:lineRule="auto"/>
        <w:ind w:left="567" w:hanging="283"/>
        <w:jc w:val="both"/>
        <w:textAlignment w:val="baseline"/>
        <w:rPr>
          <w:rFonts w:cstheme="minorHAnsi"/>
          <w:b/>
          <w:i/>
        </w:rPr>
      </w:pPr>
      <w:r w:rsidRPr="00D73E60">
        <w:rPr>
          <w:rFonts w:cstheme="minorHAnsi"/>
        </w:rPr>
        <w:lastRenderedPageBreak/>
        <w:t>A nyilatkozattevőnek joga van arra, hogy a vele készített riport kész anyagát a közlés előtt megismerje. Kérheti az újságírót, riportert, hogy az anyagnak azt a részét, amely az ő szavait tartalmazza, közlés előtt vele egyeztesse.</w:t>
      </w:r>
    </w:p>
    <w:p w14:paraId="4A99FAE1" w14:textId="71AB0755" w:rsidR="00CB27DA" w:rsidRPr="00D73E60" w:rsidRDefault="00CB27DA" w:rsidP="00A64A7E">
      <w:pPr>
        <w:spacing w:line="360" w:lineRule="auto"/>
        <w:rPr>
          <w:rFonts w:cstheme="minorHAnsi"/>
          <w:b/>
        </w:rPr>
      </w:pPr>
    </w:p>
    <w:p w14:paraId="27922B4E" w14:textId="77777777" w:rsidR="00A0601A" w:rsidRPr="00BF0737" w:rsidRDefault="00A0601A" w:rsidP="00A64A7E">
      <w:pPr>
        <w:pStyle w:val="Listaszerbekezds"/>
        <w:numPr>
          <w:ilvl w:val="0"/>
          <w:numId w:val="20"/>
        </w:numPr>
        <w:spacing w:line="360" w:lineRule="auto"/>
        <w:ind w:left="426" w:hanging="426"/>
        <w:jc w:val="both"/>
        <w:rPr>
          <w:rFonts w:cstheme="minorHAnsi"/>
          <w:b/>
          <w:bCs/>
        </w:rPr>
      </w:pPr>
      <w:r w:rsidRPr="00BF0737">
        <w:rPr>
          <w:rFonts w:cstheme="minorHAnsi"/>
          <w:b/>
          <w:bCs/>
        </w:rPr>
        <w:t>fejezet</w:t>
      </w:r>
    </w:p>
    <w:p w14:paraId="2D9412B3" w14:textId="77777777" w:rsidR="00A0601A" w:rsidRPr="00D73E60" w:rsidRDefault="00A0601A" w:rsidP="00A64A7E">
      <w:pPr>
        <w:spacing w:line="360" w:lineRule="auto"/>
        <w:jc w:val="both"/>
        <w:rPr>
          <w:rFonts w:cstheme="minorHAnsi"/>
          <w:b/>
        </w:rPr>
      </w:pPr>
      <w:r w:rsidRPr="00D73E60">
        <w:rPr>
          <w:rFonts w:cstheme="minorHAnsi"/>
          <w:b/>
        </w:rPr>
        <w:t>Hatályba léptető és záró rendelkezések</w:t>
      </w:r>
    </w:p>
    <w:p w14:paraId="249E1BD2" w14:textId="77777777" w:rsidR="00A0601A" w:rsidRPr="00D73E60" w:rsidRDefault="004F470F" w:rsidP="00A64A7E">
      <w:pPr>
        <w:spacing w:line="360" w:lineRule="auto"/>
        <w:jc w:val="both"/>
        <w:rPr>
          <w:rFonts w:cstheme="minorHAnsi"/>
          <w:b/>
        </w:rPr>
      </w:pPr>
      <w:r w:rsidRPr="00D73E60">
        <w:rPr>
          <w:rFonts w:cstheme="minorHAnsi"/>
          <w:b/>
        </w:rPr>
        <w:t>A szabályzat személyi hatálya</w:t>
      </w:r>
    </w:p>
    <w:p w14:paraId="609E0301" w14:textId="3F709BCA" w:rsidR="004F470F" w:rsidRPr="00D73E60" w:rsidRDefault="004F470F" w:rsidP="00A64A7E">
      <w:pPr>
        <w:spacing w:line="360" w:lineRule="auto"/>
        <w:jc w:val="both"/>
        <w:rPr>
          <w:rFonts w:cstheme="minorHAnsi"/>
        </w:rPr>
      </w:pPr>
      <w:r w:rsidRPr="00D73E60">
        <w:rPr>
          <w:rFonts w:cstheme="minorHAnsi"/>
        </w:rPr>
        <w:t xml:space="preserve">A szabályzat személyi hatálya kiterjed minden, az intézményben dolgozó </w:t>
      </w:r>
      <w:r w:rsidR="0047609F" w:rsidRPr="00D73E60">
        <w:rPr>
          <w:rFonts w:cstheme="minorHAnsi"/>
        </w:rPr>
        <w:t>munkavállalóra</w:t>
      </w:r>
      <w:r w:rsidRPr="00D73E60">
        <w:rPr>
          <w:rFonts w:cstheme="minorHAnsi"/>
        </w:rPr>
        <w:t>.</w:t>
      </w:r>
    </w:p>
    <w:p w14:paraId="28E634A7" w14:textId="77777777" w:rsidR="004F470F" w:rsidRPr="00D73E60" w:rsidRDefault="004F470F" w:rsidP="00A64A7E">
      <w:pPr>
        <w:spacing w:line="360" w:lineRule="auto"/>
        <w:jc w:val="both"/>
        <w:rPr>
          <w:rFonts w:cstheme="minorHAnsi"/>
          <w:b/>
        </w:rPr>
      </w:pPr>
      <w:r w:rsidRPr="00D73E60">
        <w:rPr>
          <w:rFonts w:cstheme="minorHAnsi"/>
          <w:b/>
        </w:rPr>
        <w:t>A szabályzat módosítása</w:t>
      </w:r>
    </w:p>
    <w:p w14:paraId="4F95B006" w14:textId="4992915E" w:rsidR="00BC0F9E" w:rsidRPr="002C6A30" w:rsidRDefault="004F470F" w:rsidP="00A64A7E">
      <w:pPr>
        <w:spacing w:line="360" w:lineRule="auto"/>
        <w:jc w:val="both"/>
        <w:rPr>
          <w:rFonts w:cstheme="minorHAnsi"/>
        </w:rPr>
        <w:sectPr w:rsidR="00BC0F9E" w:rsidRPr="002C6A30" w:rsidSect="00847FF1">
          <w:type w:val="continuous"/>
          <w:pgSz w:w="11906" w:h="16838"/>
          <w:pgMar w:top="1417" w:right="1417" w:bottom="1417" w:left="1417" w:header="708" w:footer="708" w:gutter="0"/>
          <w:cols w:space="708"/>
          <w:docGrid w:linePitch="360"/>
        </w:sectPr>
      </w:pPr>
      <w:r w:rsidRPr="00D73E60">
        <w:rPr>
          <w:rFonts w:cstheme="minorHAnsi"/>
        </w:rPr>
        <w:t>A szabályzatot minden évben felül kell vizsgálni és szükség esetén módosítani</w:t>
      </w:r>
      <w:r w:rsidR="0047609F" w:rsidRPr="00D73E60">
        <w:rPr>
          <w:rFonts w:cstheme="minorHAnsi"/>
        </w:rPr>
        <w:t>.</w:t>
      </w:r>
    </w:p>
    <w:p w14:paraId="4AA8281D" w14:textId="3151D387" w:rsidR="00661417" w:rsidRPr="00661417" w:rsidRDefault="00661417" w:rsidP="002C6A30">
      <w:pPr>
        <w:spacing w:line="360" w:lineRule="auto"/>
        <w:jc w:val="both"/>
      </w:pPr>
    </w:p>
    <w:sectPr w:rsidR="00661417" w:rsidRPr="00661417" w:rsidSect="00BC0F9E">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7F07EB8"/>
    <w:lvl w:ilvl="0">
      <w:numFmt w:val="bullet"/>
      <w:lvlText w:val="*"/>
      <w:lvlJc w:val="left"/>
    </w:lvl>
  </w:abstractNum>
  <w:abstractNum w:abstractNumId="1" w15:restartNumberingAfterBreak="0">
    <w:nsid w:val="00626382"/>
    <w:multiLevelType w:val="hybridMultilevel"/>
    <w:tmpl w:val="928C9D2E"/>
    <w:lvl w:ilvl="0" w:tplc="F9B0859A">
      <w:start w:val="1"/>
      <w:numFmt w:val="upperRoman"/>
      <w:lvlText w:val="%1."/>
      <w:lvlJc w:val="left"/>
      <w:pPr>
        <w:ind w:left="720" w:hanging="360"/>
      </w:pPr>
      <w:rPr>
        <w:rFonts w:hint="default"/>
        <w:sz w:val="4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18746C1"/>
    <w:multiLevelType w:val="hybridMultilevel"/>
    <w:tmpl w:val="435ED710"/>
    <w:lvl w:ilvl="0" w:tplc="FFAADCF6">
      <w:start w:val="1"/>
      <w:numFmt w:val="upperRoman"/>
      <w:lvlText w:val="%1."/>
      <w:lvlJc w:val="right"/>
      <w:pPr>
        <w:tabs>
          <w:tab w:val="num" w:pos="720"/>
        </w:tabs>
        <w:ind w:left="720" w:hanging="360"/>
      </w:pPr>
    </w:lvl>
    <w:lvl w:ilvl="1" w:tplc="88A24D28" w:tentative="1">
      <w:start w:val="1"/>
      <w:numFmt w:val="upperRoman"/>
      <w:lvlText w:val="%2."/>
      <w:lvlJc w:val="right"/>
      <w:pPr>
        <w:tabs>
          <w:tab w:val="num" w:pos="1440"/>
        </w:tabs>
        <w:ind w:left="1440" w:hanging="360"/>
      </w:pPr>
    </w:lvl>
    <w:lvl w:ilvl="2" w:tplc="64CECC5E" w:tentative="1">
      <w:start w:val="1"/>
      <w:numFmt w:val="upperRoman"/>
      <w:lvlText w:val="%3."/>
      <w:lvlJc w:val="right"/>
      <w:pPr>
        <w:tabs>
          <w:tab w:val="num" w:pos="2160"/>
        </w:tabs>
        <w:ind w:left="2160" w:hanging="360"/>
      </w:pPr>
    </w:lvl>
    <w:lvl w:ilvl="3" w:tplc="C9D6CD5A" w:tentative="1">
      <w:start w:val="1"/>
      <w:numFmt w:val="upperRoman"/>
      <w:lvlText w:val="%4."/>
      <w:lvlJc w:val="right"/>
      <w:pPr>
        <w:tabs>
          <w:tab w:val="num" w:pos="2880"/>
        </w:tabs>
        <w:ind w:left="2880" w:hanging="360"/>
      </w:pPr>
    </w:lvl>
    <w:lvl w:ilvl="4" w:tplc="73DE828A" w:tentative="1">
      <w:start w:val="1"/>
      <w:numFmt w:val="upperRoman"/>
      <w:lvlText w:val="%5."/>
      <w:lvlJc w:val="right"/>
      <w:pPr>
        <w:tabs>
          <w:tab w:val="num" w:pos="3600"/>
        </w:tabs>
        <w:ind w:left="3600" w:hanging="360"/>
      </w:pPr>
    </w:lvl>
    <w:lvl w:ilvl="5" w:tplc="7C184042" w:tentative="1">
      <w:start w:val="1"/>
      <w:numFmt w:val="upperRoman"/>
      <w:lvlText w:val="%6."/>
      <w:lvlJc w:val="right"/>
      <w:pPr>
        <w:tabs>
          <w:tab w:val="num" w:pos="4320"/>
        </w:tabs>
        <w:ind w:left="4320" w:hanging="360"/>
      </w:pPr>
    </w:lvl>
    <w:lvl w:ilvl="6" w:tplc="74CAE77E" w:tentative="1">
      <w:start w:val="1"/>
      <w:numFmt w:val="upperRoman"/>
      <w:lvlText w:val="%7."/>
      <w:lvlJc w:val="right"/>
      <w:pPr>
        <w:tabs>
          <w:tab w:val="num" w:pos="5040"/>
        </w:tabs>
        <w:ind w:left="5040" w:hanging="360"/>
      </w:pPr>
    </w:lvl>
    <w:lvl w:ilvl="7" w:tplc="84844DEE" w:tentative="1">
      <w:start w:val="1"/>
      <w:numFmt w:val="upperRoman"/>
      <w:lvlText w:val="%8."/>
      <w:lvlJc w:val="right"/>
      <w:pPr>
        <w:tabs>
          <w:tab w:val="num" w:pos="5760"/>
        </w:tabs>
        <w:ind w:left="5760" w:hanging="360"/>
      </w:pPr>
    </w:lvl>
    <w:lvl w:ilvl="8" w:tplc="26B097A8" w:tentative="1">
      <w:start w:val="1"/>
      <w:numFmt w:val="upperRoman"/>
      <w:lvlText w:val="%9."/>
      <w:lvlJc w:val="right"/>
      <w:pPr>
        <w:tabs>
          <w:tab w:val="num" w:pos="6480"/>
        </w:tabs>
        <w:ind w:left="6480" w:hanging="360"/>
      </w:pPr>
    </w:lvl>
  </w:abstractNum>
  <w:abstractNum w:abstractNumId="3" w15:restartNumberingAfterBreak="0">
    <w:nsid w:val="0515152C"/>
    <w:multiLevelType w:val="hybridMultilevel"/>
    <w:tmpl w:val="D8D04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7EA4DA9"/>
    <w:multiLevelType w:val="hybridMultilevel"/>
    <w:tmpl w:val="125468CA"/>
    <w:lvl w:ilvl="0" w:tplc="7FE4D774">
      <w:start w:val="1"/>
      <w:numFmt w:val="bullet"/>
      <w:lvlText w:val=""/>
      <w:lvlJc w:val="left"/>
      <w:pPr>
        <w:tabs>
          <w:tab w:val="num" w:pos="720"/>
        </w:tabs>
        <w:ind w:left="720" w:hanging="360"/>
      </w:pPr>
      <w:rPr>
        <w:rFonts w:ascii="Wingdings" w:hAnsi="Wingdings" w:hint="default"/>
      </w:rPr>
    </w:lvl>
    <w:lvl w:ilvl="1" w:tplc="237CB988" w:tentative="1">
      <w:start w:val="1"/>
      <w:numFmt w:val="bullet"/>
      <w:lvlText w:val=""/>
      <w:lvlJc w:val="left"/>
      <w:pPr>
        <w:tabs>
          <w:tab w:val="num" w:pos="1440"/>
        </w:tabs>
        <w:ind w:left="1440" w:hanging="360"/>
      </w:pPr>
      <w:rPr>
        <w:rFonts w:ascii="Wingdings" w:hAnsi="Wingdings" w:hint="default"/>
      </w:rPr>
    </w:lvl>
    <w:lvl w:ilvl="2" w:tplc="0F0A51CE" w:tentative="1">
      <w:start w:val="1"/>
      <w:numFmt w:val="bullet"/>
      <w:lvlText w:val=""/>
      <w:lvlJc w:val="left"/>
      <w:pPr>
        <w:tabs>
          <w:tab w:val="num" w:pos="2160"/>
        </w:tabs>
        <w:ind w:left="2160" w:hanging="360"/>
      </w:pPr>
      <w:rPr>
        <w:rFonts w:ascii="Wingdings" w:hAnsi="Wingdings" w:hint="default"/>
      </w:rPr>
    </w:lvl>
    <w:lvl w:ilvl="3" w:tplc="BA889F0E" w:tentative="1">
      <w:start w:val="1"/>
      <w:numFmt w:val="bullet"/>
      <w:lvlText w:val=""/>
      <w:lvlJc w:val="left"/>
      <w:pPr>
        <w:tabs>
          <w:tab w:val="num" w:pos="2880"/>
        </w:tabs>
        <w:ind w:left="2880" w:hanging="360"/>
      </w:pPr>
      <w:rPr>
        <w:rFonts w:ascii="Wingdings" w:hAnsi="Wingdings" w:hint="default"/>
      </w:rPr>
    </w:lvl>
    <w:lvl w:ilvl="4" w:tplc="70D04432" w:tentative="1">
      <w:start w:val="1"/>
      <w:numFmt w:val="bullet"/>
      <w:lvlText w:val=""/>
      <w:lvlJc w:val="left"/>
      <w:pPr>
        <w:tabs>
          <w:tab w:val="num" w:pos="3600"/>
        </w:tabs>
        <w:ind w:left="3600" w:hanging="360"/>
      </w:pPr>
      <w:rPr>
        <w:rFonts w:ascii="Wingdings" w:hAnsi="Wingdings" w:hint="default"/>
      </w:rPr>
    </w:lvl>
    <w:lvl w:ilvl="5" w:tplc="82CC2ABC" w:tentative="1">
      <w:start w:val="1"/>
      <w:numFmt w:val="bullet"/>
      <w:lvlText w:val=""/>
      <w:lvlJc w:val="left"/>
      <w:pPr>
        <w:tabs>
          <w:tab w:val="num" w:pos="4320"/>
        </w:tabs>
        <w:ind w:left="4320" w:hanging="360"/>
      </w:pPr>
      <w:rPr>
        <w:rFonts w:ascii="Wingdings" w:hAnsi="Wingdings" w:hint="default"/>
      </w:rPr>
    </w:lvl>
    <w:lvl w:ilvl="6" w:tplc="F87C2E9A" w:tentative="1">
      <w:start w:val="1"/>
      <w:numFmt w:val="bullet"/>
      <w:lvlText w:val=""/>
      <w:lvlJc w:val="left"/>
      <w:pPr>
        <w:tabs>
          <w:tab w:val="num" w:pos="5040"/>
        </w:tabs>
        <w:ind w:left="5040" w:hanging="360"/>
      </w:pPr>
      <w:rPr>
        <w:rFonts w:ascii="Wingdings" w:hAnsi="Wingdings" w:hint="default"/>
      </w:rPr>
    </w:lvl>
    <w:lvl w:ilvl="7" w:tplc="3222A474" w:tentative="1">
      <w:start w:val="1"/>
      <w:numFmt w:val="bullet"/>
      <w:lvlText w:val=""/>
      <w:lvlJc w:val="left"/>
      <w:pPr>
        <w:tabs>
          <w:tab w:val="num" w:pos="5760"/>
        </w:tabs>
        <w:ind w:left="5760" w:hanging="360"/>
      </w:pPr>
      <w:rPr>
        <w:rFonts w:ascii="Wingdings" w:hAnsi="Wingdings" w:hint="default"/>
      </w:rPr>
    </w:lvl>
    <w:lvl w:ilvl="8" w:tplc="A09E552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FD15C7"/>
    <w:multiLevelType w:val="hybridMultilevel"/>
    <w:tmpl w:val="3D60E7FC"/>
    <w:lvl w:ilvl="0" w:tplc="CB44676A">
      <w:start w:val="1"/>
      <w:numFmt w:val="bullet"/>
      <w:lvlText w:val=""/>
      <w:lvlJc w:val="left"/>
      <w:pPr>
        <w:tabs>
          <w:tab w:val="num" w:pos="924"/>
        </w:tabs>
        <w:ind w:left="924" w:hanging="360"/>
      </w:pPr>
      <w:rPr>
        <w:rFonts w:ascii="Symbol" w:hAnsi="Symbol" w:hint="default"/>
        <w:color w:val="auto"/>
      </w:rPr>
    </w:lvl>
    <w:lvl w:ilvl="1" w:tplc="040E0003" w:tentative="1">
      <w:start w:val="1"/>
      <w:numFmt w:val="bullet"/>
      <w:lvlText w:val="o"/>
      <w:lvlJc w:val="left"/>
      <w:pPr>
        <w:tabs>
          <w:tab w:val="num" w:pos="1644"/>
        </w:tabs>
        <w:ind w:left="1644" w:hanging="360"/>
      </w:pPr>
      <w:rPr>
        <w:rFonts w:ascii="Courier New" w:hAnsi="Courier New" w:cs="Courier New" w:hint="default"/>
      </w:rPr>
    </w:lvl>
    <w:lvl w:ilvl="2" w:tplc="040E0005" w:tentative="1">
      <w:start w:val="1"/>
      <w:numFmt w:val="bullet"/>
      <w:lvlText w:val=""/>
      <w:lvlJc w:val="left"/>
      <w:pPr>
        <w:tabs>
          <w:tab w:val="num" w:pos="2364"/>
        </w:tabs>
        <w:ind w:left="2364" w:hanging="360"/>
      </w:pPr>
      <w:rPr>
        <w:rFonts w:ascii="Wingdings" w:hAnsi="Wingdings" w:hint="default"/>
      </w:rPr>
    </w:lvl>
    <w:lvl w:ilvl="3" w:tplc="040E0001" w:tentative="1">
      <w:start w:val="1"/>
      <w:numFmt w:val="bullet"/>
      <w:lvlText w:val=""/>
      <w:lvlJc w:val="left"/>
      <w:pPr>
        <w:tabs>
          <w:tab w:val="num" w:pos="3084"/>
        </w:tabs>
        <w:ind w:left="3084" w:hanging="360"/>
      </w:pPr>
      <w:rPr>
        <w:rFonts w:ascii="Symbol" w:hAnsi="Symbol" w:hint="default"/>
      </w:rPr>
    </w:lvl>
    <w:lvl w:ilvl="4" w:tplc="040E0003" w:tentative="1">
      <w:start w:val="1"/>
      <w:numFmt w:val="bullet"/>
      <w:lvlText w:val="o"/>
      <w:lvlJc w:val="left"/>
      <w:pPr>
        <w:tabs>
          <w:tab w:val="num" w:pos="3804"/>
        </w:tabs>
        <w:ind w:left="3804" w:hanging="360"/>
      </w:pPr>
      <w:rPr>
        <w:rFonts w:ascii="Courier New" w:hAnsi="Courier New" w:cs="Courier New" w:hint="default"/>
      </w:rPr>
    </w:lvl>
    <w:lvl w:ilvl="5" w:tplc="040E0005" w:tentative="1">
      <w:start w:val="1"/>
      <w:numFmt w:val="bullet"/>
      <w:lvlText w:val=""/>
      <w:lvlJc w:val="left"/>
      <w:pPr>
        <w:tabs>
          <w:tab w:val="num" w:pos="4524"/>
        </w:tabs>
        <w:ind w:left="4524" w:hanging="360"/>
      </w:pPr>
      <w:rPr>
        <w:rFonts w:ascii="Wingdings" w:hAnsi="Wingdings" w:hint="default"/>
      </w:rPr>
    </w:lvl>
    <w:lvl w:ilvl="6" w:tplc="040E0001" w:tentative="1">
      <w:start w:val="1"/>
      <w:numFmt w:val="bullet"/>
      <w:lvlText w:val=""/>
      <w:lvlJc w:val="left"/>
      <w:pPr>
        <w:tabs>
          <w:tab w:val="num" w:pos="5244"/>
        </w:tabs>
        <w:ind w:left="5244" w:hanging="360"/>
      </w:pPr>
      <w:rPr>
        <w:rFonts w:ascii="Symbol" w:hAnsi="Symbol" w:hint="default"/>
      </w:rPr>
    </w:lvl>
    <w:lvl w:ilvl="7" w:tplc="040E0003" w:tentative="1">
      <w:start w:val="1"/>
      <w:numFmt w:val="bullet"/>
      <w:lvlText w:val="o"/>
      <w:lvlJc w:val="left"/>
      <w:pPr>
        <w:tabs>
          <w:tab w:val="num" w:pos="5964"/>
        </w:tabs>
        <w:ind w:left="5964" w:hanging="360"/>
      </w:pPr>
      <w:rPr>
        <w:rFonts w:ascii="Courier New" w:hAnsi="Courier New" w:cs="Courier New" w:hint="default"/>
      </w:rPr>
    </w:lvl>
    <w:lvl w:ilvl="8" w:tplc="040E0005" w:tentative="1">
      <w:start w:val="1"/>
      <w:numFmt w:val="bullet"/>
      <w:lvlText w:val=""/>
      <w:lvlJc w:val="left"/>
      <w:pPr>
        <w:tabs>
          <w:tab w:val="num" w:pos="6684"/>
        </w:tabs>
        <w:ind w:left="6684" w:hanging="360"/>
      </w:pPr>
      <w:rPr>
        <w:rFonts w:ascii="Wingdings" w:hAnsi="Wingdings" w:hint="default"/>
      </w:rPr>
    </w:lvl>
  </w:abstractNum>
  <w:abstractNum w:abstractNumId="6" w15:restartNumberingAfterBreak="0">
    <w:nsid w:val="131C501F"/>
    <w:multiLevelType w:val="hybridMultilevel"/>
    <w:tmpl w:val="6526F81C"/>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439113D"/>
    <w:multiLevelType w:val="hybridMultilevel"/>
    <w:tmpl w:val="1A824908"/>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F050D6"/>
    <w:multiLevelType w:val="hybridMultilevel"/>
    <w:tmpl w:val="46C66794"/>
    <w:lvl w:ilvl="0" w:tplc="040E0001">
      <w:start w:val="1"/>
      <w:numFmt w:val="bullet"/>
      <w:lvlText w:val=""/>
      <w:lvlJc w:val="left"/>
      <w:pPr>
        <w:ind w:left="720" w:hanging="360"/>
      </w:pPr>
      <w:rPr>
        <w:rFonts w:ascii="Symbol" w:hAnsi="Symbol" w:hint="default"/>
      </w:rPr>
    </w:lvl>
    <w:lvl w:ilvl="1" w:tplc="26784BD2">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C872F9C"/>
    <w:multiLevelType w:val="hybridMultilevel"/>
    <w:tmpl w:val="C6D8057E"/>
    <w:lvl w:ilvl="0" w:tplc="053ADEC2">
      <w:start w:val="1"/>
      <w:numFmt w:val="upperRoman"/>
      <w:lvlText w:val="%1."/>
      <w:lvlJc w:val="left"/>
      <w:pPr>
        <w:ind w:left="1080" w:hanging="720"/>
      </w:pPr>
      <w:rPr>
        <w:rFonts w:hint="default"/>
      </w:rPr>
    </w:lvl>
    <w:lvl w:ilvl="1" w:tplc="053ADEC2">
      <w:start w:val="1"/>
      <w:numFmt w:val="upperRoman"/>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DF44E4B"/>
    <w:multiLevelType w:val="hybridMultilevel"/>
    <w:tmpl w:val="B58407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F181B62"/>
    <w:multiLevelType w:val="hybridMultilevel"/>
    <w:tmpl w:val="4F62DA10"/>
    <w:lvl w:ilvl="0" w:tplc="040E0001">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2" w15:restartNumberingAfterBreak="0">
    <w:nsid w:val="202C7EC3"/>
    <w:multiLevelType w:val="hybridMultilevel"/>
    <w:tmpl w:val="967A6DA8"/>
    <w:lvl w:ilvl="0" w:tplc="27A2D2C4">
      <w:start w:val="1"/>
      <w:numFmt w:val="bullet"/>
      <w:lvlText w:val=""/>
      <w:lvlJc w:val="left"/>
      <w:pPr>
        <w:tabs>
          <w:tab w:val="num" w:pos="720"/>
        </w:tabs>
        <w:ind w:left="720" w:hanging="360"/>
      </w:pPr>
      <w:rPr>
        <w:rFonts w:ascii="Wingdings" w:hAnsi="Wingdings" w:hint="default"/>
      </w:rPr>
    </w:lvl>
    <w:lvl w:ilvl="1" w:tplc="4D38DB3C">
      <w:start w:val="1"/>
      <w:numFmt w:val="bullet"/>
      <w:lvlText w:val=""/>
      <w:lvlJc w:val="left"/>
      <w:pPr>
        <w:tabs>
          <w:tab w:val="num" w:pos="1440"/>
        </w:tabs>
        <w:ind w:left="1440" w:hanging="360"/>
      </w:pPr>
      <w:rPr>
        <w:rFonts w:ascii="Wingdings" w:hAnsi="Wingdings" w:hint="default"/>
      </w:rPr>
    </w:lvl>
    <w:lvl w:ilvl="2" w:tplc="506A8924" w:tentative="1">
      <w:start w:val="1"/>
      <w:numFmt w:val="bullet"/>
      <w:lvlText w:val=""/>
      <w:lvlJc w:val="left"/>
      <w:pPr>
        <w:tabs>
          <w:tab w:val="num" w:pos="2160"/>
        </w:tabs>
        <w:ind w:left="2160" w:hanging="360"/>
      </w:pPr>
      <w:rPr>
        <w:rFonts w:ascii="Wingdings" w:hAnsi="Wingdings" w:hint="default"/>
      </w:rPr>
    </w:lvl>
    <w:lvl w:ilvl="3" w:tplc="CAA24436" w:tentative="1">
      <w:start w:val="1"/>
      <w:numFmt w:val="bullet"/>
      <w:lvlText w:val=""/>
      <w:lvlJc w:val="left"/>
      <w:pPr>
        <w:tabs>
          <w:tab w:val="num" w:pos="2880"/>
        </w:tabs>
        <w:ind w:left="2880" w:hanging="360"/>
      </w:pPr>
      <w:rPr>
        <w:rFonts w:ascii="Wingdings" w:hAnsi="Wingdings" w:hint="default"/>
      </w:rPr>
    </w:lvl>
    <w:lvl w:ilvl="4" w:tplc="521A067A" w:tentative="1">
      <w:start w:val="1"/>
      <w:numFmt w:val="bullet"/>
      <w:lvlText w:val=""/>
      <w:lvlJc w:val="left"/>
      <w:pPr>
        <w:tabs>
          <w:tab w:val="num" w:pos="3600"/>
        </w:tabs>
        <w:ind w:left="3600" w:hanging="360"/>
      </w:pPr>
      <w:rPr>
        <w:rFonts w:ascii="Wingdings" w:hAnsi="Wingdings" w:hint="default"/>
      </w:rPr>
    </w:lvl>
    <w:lvl w:ilvl="5" w:tplc="F7B0DEE8" w:tentative="1">
      <w:start w:val="1"/>
      <w:numFmt w:val="bullet"/>
      <w:lvlText w:val=""/>
      <w:lvlJc w:val="left"/>
      <w:pPr>
        <w:tabs>
          <w:tab w:val="num" w:pos="4320"/>
        </w:tabs>
        <w:ind w:left="4320" w:hanging="360"/>
      </w:pPr>
      <w:rPr>
        <w:rFonts w:ascii="Wingdings" w:hAnsi="Wingdings" w:hint="default"/>
      </w:rPr>
    </w:lvl>
    <w:lvl w:ilvl="6" w:tplc="2B0CECFA" w:tentative="1">
      <w:start w:val="1"/>
      <w:numFmt w:val="bullet"/>
      <w:lvlText w:val=""/>
      <w:lvlJc w:val="left"/>
      <w:pPr>
        <w:tabs>
          <w:tab w:val="num" w:pos="5040"/>
        </w:tabs>
        <w:ind w:left="5040" w:hanging="360"/>
      </w:pPr>
      <w:rPr>
        <w:rFonts w:ascii="Wingdings" w:hAnsi="Wingdings" w:hint="default"/>
      </w:rPr>
    </w:lvl>
    <w:lvl w:ilvl="7" w:tplc="C6C64578" w:tentative="1">
      <w:start w:val="1"/>
      <w:numFmt w:val="bullet"/>
      <w:lvlText w:val=""/>
      <w:lvlJc w:val="left"/>
      <w:pPr>
        <w:tabs>
          <w:tab w:val="num" w:pos="5760"/>
        </w:tabs>
        <w:ind w:left="5760" w:hanging="360"/>
      </w:pPr>
      <w:rPr>
        <w:rFonts w:ascii="Wingdings" w:hAnsi="Wingdings" w:hint="default"/>
      </w:rPr>
    </w:lvl>
    <w:lvl w:ilvl="8" w:tplc="7988E9E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542769"/>
    <w:multiLevelType w:val="hybridMultilevel"/>
    <w:tmpl w:val="3B582068"/>
    <w:lvl w:ilvl="0" w:tplc="2752E102">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start w:val="1"/>
      <w:numFmt w:val="bullet"/>
      <w:lvlText w:val=""/>
      <w:lvlJc w:val="left"/>
      <w:pPr>
        <w:ind w:left="2444" w:hanging="360"/>
      </w:pPr>
      <w:rPr>
        <w:rFonts w:ascii="Wingdings" w:hAnsi="Wingdings" w:hint="default"/>
      </w:rPr>
    </w:lvl>
    <w:lvl w:ilvl="3" w:tplc="040E0001">
      <w:start w:val="1"/>
      <w:numFmt w:val="bullet"/>
      <w:lvlText w:val=""/>
      <w:lvlJc w:val="left"/>
      <w:pPr>
        <w:ind w:left="3164" w:hanging="360"/>
      </w:pPr>
      <w:rPr>
        <w:rFonts w:ascii="Symbol" w:hAnsi="Symbol" w:hint="default"/>
      </w:rPr>
    </w:lvl>
    <w:lvl w:ilvl="4" w:tplc="040E0003">
      <w:start w:val="1"/>
      <w:numFmt w:val="bullet"/>
      <w:lvlText w:val="o"/>
      <w:lvlJc w:val="left"/>
      <w:pPr>
        <w:ind w:left="3884" w:hanging="360"/>
      </w:pPr>
      <w:rPr>
        <w:rFonts w:ascii="Courier New" w:hAnsi="Courier New" w:cs="Courier New" w:hint="default"/>
      </w:rPr>
    </w:lvl>
    <w:lvl w:ilvl="5" w:tplc="040E0005">
      <w:start w:val="1"/>
      <w:numFmt w:val="bullet"/>
      <w:lvlText w:val=""/>
      <w:lvlJc w:val="left"/>
      <w:pPr>
        <w:ind w:left="4604" w:hanging="360"/>
      </w:pPr>
      <w:rPr>
        <w:rFonts w:ascii="Wingdings" w:hAnsi="Wingdings" w:hint="default"/>
      </w:rPr>
    </w:lvl>
    <w:lvl w:ilvl="6" w:tplc="040E0001">
      <w:start w:val="1"/>
      <w:numFmt w:val="bullet"/>
      <w:lvlText w:val=""/>
      <w:lvlJc w:val="left"/>
      <w:pPr>
        <w:ind w:left="5324" w:hanging="360"/>
      </w:pPr>
      <w:rPr>
        <w:rFonts w:ascii="Symbol" w:hAnsi="Symbol" w:hint="default"/>
      </w:rPr>
    </w:lvl>
    <w:lvl w:ilvl="7" w:tplc="040E0003">
      <w:start w:val="1"/>
      <w:numFmt w:val="bullet"/>
      <w:lvlText w:val="o"/>
      <w:lvlJc w:val="left"/>
      <w:pPr>
        <w:ind w:left="6044" w:hanging="360"/>
      </w:pPr>
      <w:rPr>
        <w:rFonts w:ascii="Courier New" w:hAnsi="Courier New" w:cs="Courier New" w:hint="default"/>
      </w:rPr>
    </w:lvl>
    <w:lvl w:ilvl="8" w:tplc="040E0005">
      <w:start w:val="1"/>
      <w:numFmt w:val="bullet"/>
      <w:lvlText w:val=""/>
      <w:lvlJc w:val="left"/>
      <w:pPr>
        <w:ind w:left="6764" w:hanging="360"/>
      </w:pPr>
      <w:rPr>
        <w:rFonts w:ascii="Wingdings" w:hAnsi="Wingdings" w:hint="default"/>
      </w:rPr>
    </w:lvl>
  </w:abstractNum>
  <w:abstractNum w:abstractNumId="14" w15:restartNumberingAfterBreak="0">
    <w:nsid w:val="25B1236A"/>
    <w:multiLevelType w:val="singleLevel"/>
    <w:tmpl w:val="040E0001"/>
    <w:lvl w:ilvl="0">
      <w:start w:val="1"/>
      <w:numFmt w:val="bullet"/>
      <w:lvlText w:val=""/>
      <w:lvlJc w:val="left"/>
      <w:pPr>
        <w:ind w:left="720" w:hanging="360"/>
      </w:pPr>
      <w:rPr>
        <w:rFonts w:ascii="Symbol" w:hAnsi="Symbol" w:hint="default"/>
      </w:rPr>
    </w:lvl>
  </w:abstractNum>
  <w:abstractNum w:abstractNumId="15" w15:restartNumberingAfterBreak="0">
    <w:nsid w:val="270D5BE1"/>
    <w:multiLevelType w:val="hybridMultilevel"/>
    <w:tmpl w:val="0E1231D2"/>
    <w:lvl w:ilvl="0" w:tplc="040E0009">
      <w:start w:val="1"/>
      <w:numFmt w:val="bullet"/>
      <w:lvlText w:val=""/>
      <w:lvlJc w:val="left"/>
      <w:pPr>
        <w:ind w:left="720" w:hanging="360"/>
      </w:pPr>
      <w:rPr>
        <w:rFonts w:ascii="Wingdings" w:hAnsi="Wingdings" w:hint="default"/>
      </w:rPr>
    </w:lvl>
    <w:lvl w:ilvl="1" w:tplc="040E0009">
      <w:start w:val="1"/>
      <w:numFmt w:val="bullet"/>
      <w:lvlText w:val=""/>
      <w:lvlJc w:val="left"/>
      <w:pPr>
        <w:ind w:left="1440" w:hanging="360"/>
      </w:pPr>
      <w:rPr>
        <w:rFonts w:ascii="Wingdings" w:hAnsi="Wingdings"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2A983ACD"/>
    <w:multiLevelType w:val="hybridMultilevel"/>
    <w:tmpl w:val="FE640F14"/>
    <w:lvl w:ilvl="0" w:tplc="F9B0859A">
      <w:start w:val="1"/>
      <w:numFmt w:val="upperRoman"/>
      <w:lvlText w:val="%1."/>
      <w:lvlJc w:val="left"/>
      <w:pPr>
        <w:ind w:left="1080" w:hanging="720"/>
      </w:pPr>
      <w:rPr>
        <w:rFonts w:hint="default"/>
        <w:sz w:val="4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E0C3F3B"/>
    <w:multiLevelType w:val="hybridMultilevel"/>
    <w:tmpl w:val="F94EDC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424480"/>
    <w:multiLevelType w:val="hybridMultilevel"/>
    <w:tmpl w:val="2F8C8848"/>
    <w:lvl w:ilvl="0" w:tplc="040E0001">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9" w15:restartNumberingAfterBreak="0">
    <w:nsid w:val="2EB47B5C"/>
    <w:multiLevelType w:val="hybridMultilevel"/>
    <w:tmpl w:val="A2CC06E4"/>
    <w:lvl w:ilvl="0" w:tplc="AD32C920">
      <w:start w:val="1"/>
      <w:numFmt w:val="bullet"/>
      <w:lvlText w:val=""/>
      <w:lvlJc w:val="left"/>
      <w:pPr>
        <w:tabs>
          <w:tab w:val="num" w:pos="720"/>
        </w:tabs>
        <w:ind w:left="720" w:hanging="360"/>
      </w:pPr>
      <w:rPr>
        <w:rFonts w:ascii="Wingdings" w:hAnsi="Wingdings" w:hint="default"/>
      </w:rPr>
    </w:lvl>
    <w:lvl w:ilvl="1" w:tplc="5DD4F066">
      <w:start w:val="1"/>
      <w:numFmt w:val="bullet"/>
      <w:lvlText w:val=""/>
      <w:lvlJc w:val="left"/>
      <w:pPr>
        <w:tabs>
          <w:tab w:val="num" w:pos="1440"/>
        </w:tabs>
        <w:ind w:left="1440" w:hanging="360"/>
      </w:pPr>
      <w:rPr>
        <w:rFonts w:ascii="Wingdings" w:hAnsi="Wingdings" w:hint="default"/>
      </w:rPr>
    </w:lvl>
    <w:lvl w:ilvl="2" w:tplc="2B6C5AB6" w:tentative="1">
      <w:start w:val="1"/>
      <w:numFmt w:val="bullet"/>
      <w:lvlText w:val=""/>
      <w:lvlJc w:val="left"/>
      <w:pPr>
        <w:tabs>
          <w:tab w:val="num" w:pos="2160"/>
        </w:tabs>
        <w:ind w:left="2160" w:hanging="360"/>
      </w:pPr>
      <w:rPr>
        <w:rFonts w:ascii="Wingdings" w:hAnsi="Wingdings" w:hint="default"/>
      </w:rPr>
    </w:lvl>
    <w:lvl w:ilvl="3" w:tplc="70722350" w:tentative="1">
      <w:start w:val="1"/>
      <w:numFmt w:val="bullet"/>
      <w:lvlText w:val=""/>
      <w:lvlJc w:val="left"/>
      <w:pPr>
        <w:tabs>
          <w:tab w:val="num" w:pos="2880"/>
        </w:tabs>
        <w:ind w:left="2880" w:hanging="360"/>
      </w:pPr>
      <w:rPr>
        <w:rFonts w:ascii="Wingdings" w:hAnsi="Wingdings" w:hint="default"/>
      </w:rPr>
    </w:lvl>
    <w:lvl w:ilvl="4" w:tplc="3D0AF416" w:tentative="1">
      <w:start w:val="1"/>
      <w:numFmt w:val="bullet"/>
      <w:lvlText w:val=""/>
      <w:lvlJc w:val="left"/>
      <w:pPr>
        <w:tabs>
          <w:tab w:val="num" w:pos="3600"/>
        </w:tabs>
        <w:ind w:left="3600" w:hanging="360"/>
      </w:pPr>
      <w:rPr>
        <w:rFonts w:ascii="Wingdings" w:hAnsi="Wingdings" w:hint="default"/>
      </w:rPr>
    </w:lvl>
    <w:lvl w:ilvl="5" w:tplc="7E40DEE0" w:tentative="1">
      <w:start w:val="1"/>
      <w:numFmt w:val="bullet"/>
      <w:lvlText w:val=""/>
      <w:lvlJc w:val="left"/>
      <w:pPr>
        <w:tabs>
          <w:tab w:val="num" w:pos="4320"/>
        </w:tabs>
        <w:ind w:left="4320" w:hanging="360"/>
      </w:pPr>
      <w:rPr>
        <w:rFonts w:ascii="Wingdings" w:hAnsi="Wingdings" w:hint="default"/>
      </w:rPr>
    </w:lvl>
    <w:lvl w:ilvl="6" w:tplc="B3287CBC" w:tentative="1">
      <w:start w:val="1"/>
      <w:numFmt w:val="bullet"/>
      <w:lvlText w:val=""/>
      <w:lvlJc w:val="left"/>
      <w:pPr>
        <w:tabs>
          <w:tab w:val="num" w:pos="5040"/>
        </w:tabs>
        <w:ind w:left="5040" w:hanging="360"/>
      </w:pPr>
      <w:rPr>
        <w:rFonts w:ascii="Wingdings" w:hAnsi="Wingdings" w:hint="default"/>
      </w:rPr>
    </w:lvl>
    <w:lvl w:ilvl="7" w:tplc="9E164D70" w:tentative="1">
      <w:start w:val="1"/>
      <w:numFmt w:val="bullet"/>
      <w:lvlText w:val=""/>
      <w:lvlJc w:val="left"/>
      <w:pPr>
        <w:tabs>
          <w:tab w:val="num" w:pos="5760"/>
        </w:tabs>
        <w:ind w:left="5760" w:hanging="360"/>
      </w:pPr>
      <w:rPr>
        <w:rFonts w:ascii="Wingdings" w:hAnsi="Wingdings" w:hint="default"/>
      </w:rPr>
    </w:lvl>
    <w:lvl w:ilvl="8" w:tplc="432C4FB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B34C68"/>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ABF7228"/>
    <w:multiLevelType w:val="multilevel"/>
    <w:tmpl w:val="C388C868"/>
    <w:lvl w:ilvl="0">
      <w:start w:val="1"/>
      <w:numFmt w:val="decimal"/>
      <w:pStyle w:val="Cimsor1-Szamozott"/>
      <w:lvlText w:val="%1."/>
      <w:lvlJc w:val="left"/>
      <w:pPr>
        <w:tabs>
          <w:tab w:val="num" w:pos="502"/>
        </w:tabs>
        <w:ind w:left="502" w:hanging="360"/>
      </w:pPr>
      <w:rPr>
        <w:rFonts w:hint="default"/>
      </w:rPr>
    </w:lvl>
    <w:lvl w:ilvl="1">
      <w:start w:val="1"/>
      <w:numFmt w:val="decimal"/>
      <w:pStyle w:val="Cimsor3-Szamozott"/>
      <w:lvlText w:val="%1.%2."/>
      <w:lvlJc w:val="left"/>
      <w:pPr>
        <w:tabs>
          <w:tab w:val="num" w:pos="1080"/>
        </w:tabs>
        <w:ind w:left="792" w:hanging="432"/>
      </w:pPr>
      <w:rPr>
        <w:rFonts w:hint="default"/>
      </w:rPr>
    </w:lvl>
    <w:lvl w:ilvl="2">
      <w:start w:val="1"/>
      <w:numFmt w:val="decimal"/>
      <w:pStyle w:val="Cimsor4-Szamozott"/>
      <w:lvlText w:val="%1.%2.%3."/>
      <w:lvlJc w:val="left"/>
      <w:pPr>
        <w:tabs>
          <w:tab w:val="num" w:pos="1800"/>
        </w:tabs>
        <w:ind w:left="1224" w:hanging="504"/>
      </w:pPr>
      <w:rPr>
        <w:rFonts w:hint="default"/>
      </w:rPr>
    </w:lvl>
    <w:lvl w:ilvl="3">
      <w:start w:val="1"/>
      <w:numFmt w:val="decimal"/>
      <w:pStyle w:val="Cimsor5-Szamozott"/>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15:restartNumberingAfterBreak="0">
    <w:nsid w:val="41D67463"/>
    <w:multiLevelType w:val="hybridMultilevel"/>
    <w:tmpl w:val="941EEA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93722E"/>
    <w:multiLevelType w:val="hybridMultilevel"/>
    <w:tmpl w:val="2C40EF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96153E3"/>
    <w:multiLevelType w:val="hybridMultilevel"/>
    <w:tmpl w:val="D28CCD0C"/>
    <w:lvl w:ilvl="0" w:tplc="040E0009">
      <w:start w:val="1"/>
      <w:numFmt w:val="bullet"/>
      <w:lvlText w:val=""/>
      <w:lvlJc w:val="left"/>
      <w:pPr>
        <w:ind w:left="720" w:hanging="360"/>
      </w:pPr>
      <w:rPr>
        <w:rFonts w:ascii="Wingdings" w:hAnsi="Wingdings" w:hint="default"/>
      </w:rPr>
    </w:lvl>
    <w:lvl w:ilvl="1" w:tplc="27F07EB8">
      <w:start w:val="1"/>
      <w:numFmt w:val="bullet"/>
      <w:lvlText w:val=""/>
      <w:lvlJc w:val="left"/>
      <w:pPr>
        <w:ind w:left="1440" w:hanging="360"/>
      </w:pPr>
      <w:rPr>
        <w:rFonts w:ascii="Symbol" w:hAnsi="Symbol" w:hint="default"/>
        <w:sz w:val="28"/>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CA7C70"/>
    <w:multiLevelType w:val="hybridMultilevel"/>
    <w:tmpl w:val="339C5C92"/>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6" w15:restartNumberingAfterBreak="0">
    <w:nsid w:val="51E3407C"/>
    <w:multiLevelType w:val="multilevel"/>
    <w:tmpl w:val="F97CAED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7" w15:restartNumberingAfterBreak="0">
    <w:nsid w:val="52BF2F24"/>
    <w:multiLevelType w:val="hybridMultilevel"/>
    <w:tmpl w:val="70CCE02C"/>
    <w:lvl w:ilvl="0" w:tplc="8870DAAC">
      <w:start w:val="1"/>
      <w:numFmt w:val="bullet"/>
      <w:lvlText w:val=""/>
      <w:lvlJc w:val="left"/>
      <w:pPr>
        <w:tabs>
          <w:tab w:val="num" w:pos="720"/>
        </w:tabs>
        <w:ind w:left="720" w:hanging="360"/>
      </w:pPr>
      <w:rPr>
        <w:rFonts w:ascii="Wingdings" w:hAnsi="Wingdings" w:hint="default"/>
      </w:rPr>
    </w:lvl>
    <w:lvl w:ilvl="1" w:tplc="8E1A1368">
      <w:start w:val="29"/>
      <w:numFmt w:val="bullet"/>
      <w:lvlText w:val=""/>
      <w:lvlJc w:val="left"/>
      <w:pPr>
        <w:tabs>
          <w:tab w:val="num" w:pos="1440"/>
        </w:tabs>
        <w:ind w:left="1440" w:hanging="360"/>
      </w:pPr>
      <w:rPr>
        <w:rFonts w:ascii="Wingdings" w:hAnsi="Wingdings" w:hint="default"/>
      </w:rPr>
    </w:lvl>
    <w:lvl w:ilvl="2" w:tplc="DAA440CE" w:tentative="1">
      <w:start w:val="1"/>
      <w:numFmt w:val="bullet"/>
      <w:lvlText w:val=""/>
      <w:lvlJc w:val="left"/>
      <w:pPr>
        <w:tabs>
          <w:tab w:val="num" w:pos="2160"/>
        </w:tabs>
        <w:ind w:left="2160" w:hanging="360"/>
      </w:pPr>
      <w:rPr>
        <w:rFonts w:ascii="Wingdings" w:hAnsi="Wingdings" w:hint="default"/>
      </w:rPr>
    </w:lvl>
    <w:lvl w:ilvl="3" w:tplc="A8C29364" w:tentative="1">
      <w:start w:val="1"/>
      <w:numFmt w:val="bullet"/>
      <w:lvlText w:val=""/>
      <w:lvlJc w:val="left"/>
      <w:pPr>
        <w:tabs>
          <w:tab w:val="num" w:pos="2880"/>
        </w:tabs>
        <w:ind w:left="2880" w:hanging="360"/>
      </w:pPr>
      <w:rPr>
        <w:rFonts w:ascii="Wingdings" w:hAnsi="Wingdings" w:hint="default"/>
      </w:rPr>
    </w:lvl>
    <w:lvl w:ilvl="4" w:tplc="F21CDAE4" w:tentative="1">
      <w:start w:val="1"/>
      <w:numFmt w:val="bullet"/>
      <w:lvlText w:val=""/>
      <w:lvlJc w:val="left"/>
      <w:pPr>
        <w:tabs>
          <w:tab w:val="num" w:pos="3600"/>
        </w:tabs>
        <w:ind w:left="3600" w:hanging="360"/>
      </w:pPr>
      <w:rPr>
        <w:rFonts w:ascii="Wingdings" w:hAnsi="Wingdings" w:hint="default"/>
      </w:rPr>
    </w:lvl>
    <w:lvl w:ilvl="5" w:tplc="1A768D64" w:tentative="1">
      <w:start w:val="1"/>
      <w:numFmt w:val="bullet"/>
      <w:lvlText w:val=""/>
      <w:lvlJc w:val="left"/>
      <w:pPr>
        <w:tabs>
          <w:tab w:val="num" w:pos="4320"/>
        </w:tabs>
        <w:ind w:left="4320" w:hanging="360"/>
      </w:pPr>
      <w:rPr>
        <w:rFonts w:ascii="Wingdings" w:hAnsi="Wingdings" w:hint="default"/>
      </w:rPr>
    </w:lvl>
    <w:lvl w:ilvl="6" w:tplc="D0DAC1AE" w:tentative="1">
      <w:start w:val="1"/>
      <w:numFmt w:val="bullet"/>
      <w:lvlText w:val=""/>
      <w:lvlJc w:val="left"/>
      <w:pPr>
        <w:tabs>
          <w:tab w:val="num" w:pos="5040"/>
        </w:tabs>
        <w:ind w:left="5040" w:hanging="360"/>
      </w:pPr>
      <w:rPr>
        <w:rFonts w:ascii="Wingdings" w:hAnsi="Wingdings" w:hint="default"/>
      </w:rPr>
    </w:lvl>
    <w:lvl w:ilvl="7" w:tplc="DDDCBCA8" w:tentative="1">
      <w:start w:val="1"/>
      <w:numFmt w:val="bullet"/>
      <w:lvlText w:val=""/>
      <w:lvlJc w:val="left"/>
      <w:pPr>
        <w:tabs>
          <w:tab w:val="num" w:pos="5760"/>
        </w:tabs>
        <w:ind w:left="5760" w:hanging="360"/>
      </w:pPr>
      <w:rPr>
        <w:rFonts w:ascii="Wingdings" w:hAnsi="Wingdings" w:hint="default"/>
      </w:rPr>
    </w:lvl>
    <w:lvl w:ilvl="8" w:tplc="0E58898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7A355F7"/>
    <w:multiLevelType w:val="hybridMultilevel"/>
    <w:tmpl w:val="6D92D244"/>
    <w:lvl w:ilvl="0" w:tplc="3588EA1C">
      <w:start w:val="1"/>
      <w:numFmt w:val="bullet"/>
      <w:lvlText w:val=""/>
      <w:lvlJc w:val="left"/>
      <w:pPr>
        <w:tabs>
          <w:tab w:val="num" w:pos="720"/>
        </w:tabs>
        <w:ind w:left="720" w:hanging="360"/>
      </w:pPr>
      <w:rPr>
        <w:rFonts w:ascii="Wingdings" w:hAnsi="Wingdings" w:hint="default"/>
      </w:rPr>
    </w:lvl>
    <w:lvl w:ilvl="1" w:tplc="E96A3738">
      <w:start w:val="1"/>
      <w:numFmt w:val="bullet"/>
      <w:lvlText w:val=""/>
      <w:lvlJc w:val="left"/>
      <w:pPr>
        <w:tabs>
          <w:tab w:val="num" w:pos="1440"/>
        </w:tabs>
        <w:ind w:left="1440" w:hanging="360"/>
      </w:pPr>
      <w:rPr>
        <w:rFonts w:ascii="Wingdings" w:hAnsi="Wingdings" w:hint="default"/>
      </w:rPr>
    </w:lvl>
    <w:lvl w:ilvl="2" w:tplc="EE0AB40E" w:tentative="1">
      <w:start w:val="1"/>
      <w:numFmt w:val="bullet"/>
      <w:lvlText w:val=""/>
      <w:lvlJc w:val="left"/>
      <w:pPr>
        <w:tabs>
          <w:tab w:val="num" w:pos="2160"/>
        </w:tabs>
        <w:ind w:left="2160" w:hanging="360"/>
      </w:pPr>
      <w:rPr>
        <w:rFonts w:ascii="Wingdings" w:hAnsi="Wingdings" w:hint="default"/>
      </w:rPr>
    </w:lvl>
    <w:lvl w:ilvl="3" w:tplc="13CCE2D2" w:tentative="1">
      <w:start w:val="1"/>
      <w:numFmt w:val="bullet"/>
      <w:lvlText w:val=""/>
      <w:lvlJc w:val="left"/>
      <w:pPr>
        <w:tabs>
          <w:tab w:val="num" w:pos="2880"/>
        </w:tabs>
        <w:ind w:left="2880" w:hanging="360"/>
      </w:pPr>
      <w:rPr>
        <w:rFonts w:ascii="Wingdings" w:hAnsi="Wingdings" w:hint="default"/>
      </w:rPr>
    </w:lvl>
    <w:lvl w:ilvl="4" w:tplc="51FE10C4" w:tentative="1">
      <w:start w:val="1"/>
      <w:numFmt w:val="bullet"/>
      <w:lvlText w:val=""/>
      <w:lvlJc w:val="left"/>
      <w:pPr>
        <w:tabs>
          <w:tab w:val="num" w:pos="3600"/>
        </w:tabs>
        <w:ind w:left="3600" w:hanging="360"/>
      </w:pPr>
      <w:rPr>
        <w:rFonts w:ascii="Wingdings" w:hAnsi="Wingdings" w:hint="default"/>
      </w:rPr>
    </w:lvl>
    <w:lvl w:ilvl="5" w:tplc="7CD69018" w:tentative="1">
      <w:start w:val="1"/>
      <w:numFmt w:val="bullet"/>
      <w:lvlText w:val=""/>
      <w:lvlJc w:val="left"/>
      <w:pPr>
        <w:tabs>
          <w:tab w:val="num" w:pos="4320"/>
        </w:tabs>
        <w:ind w:left="4320" w:hanging="360"/>
      </w:pPr>
      <w:rPr>
        <w:rFonts w:ascii="Wingdings" w:hAnsi="Wingdings" w:hint="default"/>
      </w:rPr>
    </w:lvl>
    <w:lvl w:ilvl="6" w:tplc="8CDEB782" w:tentative="1">
      <w:start w:val="1"/>
      <w:numFmt w:val="bullet"/>
      <w:lvlText w:val=""/>
      <w:lvlJc w:val="left"/>
      <w:pPr>
        <w:tabs>
          <w:tab w:val="num" w:pos="5040"/>
        </w:tabs>
        <w:ind w:left="5040" w:hanging="360"/>
      </w:pPr>
      <w:rPr>
        <w:rFonts w:ascii="Wingdings" w:hAnsi="Wingdings" w:hint="default"/>
      </w:rPr>
    </w:lvl>
    <w:lvl w:ilvl="7" w:tplc="AE101E0C" w:tentative="1">
      <w:start w:val="1"/>
      <w:numFmt w:val="bullet"/>
      <w:lvlText w:val=""/>
      <w:lvlJc w:val="left"/>
      <w:pPr>
        <w:tabs>
          <w:tab w:val="num" w:pos="5760"/>
        </w:tabs>
        <w:ind w:left="5760" w:hanging="360"/>
      </w:pPr>
      <w:rPr>
        <w:rFonts w:ascii="Wingdings" w:hAnsi="Wingdings" w:hint="default"/>
      </w:rPr>
    </w:lvl>
    <w:lvl w:ilvl="8" w:tplc="06EAA36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882B2F"/>
    <w:multiLevelType w:val="hybridMultilevel"/>
    <w:tmpl w:val="D67844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14A2DDB"/>
    <w:multiLevelType w:val="hybridMultilevel"/>
    <w:tmpl w:val="ABFA4B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205289A"/>
    <w:multiLevelType w:val="hybridMultilevel"/>
    <w:tmpl w:val="DB24A356"/>
    <w:lvl w:ilvl="0" w:tplc="040E000F">
      <w:start w:val="1"/>
      <w:numFmt w:val="decimal"/>
      <w:lvlText w:val="%1."/>
      <w:lvlJc w:val="left"/>
      <w:pPr>
        <w:ind w:left="1080" w:hanging="720"/>
      </w:pPr>
      <w:rPr>
        <w:rFonts w:hint="default"/>
      </w:rPr>
    </w:lvl>
    <w:lvl w:ilvl="1" w:tplc="BBB0C6D0">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544294A"/>
    <w:multiLevelType w:val="hybridMultilevel"/>
    <w:tmpl w:val="73F4BAE4"/>
    <w:lvl w:ilvl="0" w:tplc="4008D78E">
      <w:start w:val="1"/>
      <w:numFmt w:val="decimal"/>
      <w:lvlText w:val="%1)"/>
      <w:lvlJc w:val="left"/>
      <w:pPr>
        <w:ind w:left="644" w:hanging="360"/>
      </w:pPr>
      <w:rPr>
        <w:rFonts w:hint="default"/>
        <w:sz w:val="40"/>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33" w15:restartNumberingAfterBreak="0">
    <w:nsid w:val="670040AF"/>
    <w:multiLevelType w:val="multilevel"/>
    <w:tmpl w:val="F97CAED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4" w15:restartNumberingAfterBreak="0">
    <w:nsid w:val="6A6A3669"/>
    <w:multiLevelType w:val="hybridMultilevel"/>
    <w:tmpl w:val="FE0C9730"/>
    <w:lvl w:ilvl="0" w:tplc="CFD6F246">
      <w:start w:val="201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AB72A25"/>
    <w:multiLevelType w:val="hybridMultilevel"/>
    <w:tmpl w:val="CEEE2720"/>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6" w15:restartNumberingAfterBreak="0">
    <w:nsid w:val="72B55B9D"/>
    <w:multiLevelType w:val="multilevel"/>
    <w:tmpl w:val="F97CAED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7" w15:restartNumberingAfterBreak="0">
    <w:nsid w:val="731E277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D0323F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7"/>
  </w:num>
  <w:num w:numId="3">
    <w:abstractNumId w:val="19"/>
  </w:num>
  <w:num w:numId="4">
    <w:abstractNumId w:val="12"/>
  </w:num>
  <w:num w:numId="5">
    <w:abstractNumId w:val="28"/>
  </w:num>
  <w:num w:numId="6">
    <w:abstractNumId w:val="4"/>
  </w:num>
  <w:num w:numId="7">
    <w:abstractNumId w:val="9"/>
  </w:num>
  <w:num w:numId="8">
    <w:abstractNumId w:val="31"/>
  </w:num>
  <w:num w:numId="9">
    <w:abstractNumId w:val="10"/>
  </w:num>
  <w:num w:numId="10">
    <w:abstractNumId w:val="34"/>
  </w:num>
  <w:num w:numId="11">
    <w:abstractNumId w:val="38"/>
  </w:num>
  <w:num w:numId="12">
    <w:abstractNumId w:val="22"/>
  </w:num>
  <w:num w:numId="13">
    <w:abstractNumId w:val="21"/>
  </w:num>
  <w:num w:numId="14">
    <w:abstractNumId w:val="7"/>
  </w:num>
  <w:num w:numId="15">
    <w:abstractNumId w:val="37"/>
  </w:num>
  <w:num w:numId="16">
    <w:abstractNumId w:val="8"/>
  </w:num>
  <w:num w:numId="17">
    <w:abstractNumId w:val="3"/>
  </w:num>
  <w:num w:numId="18">
    <w:abstractNumId w:val="30"/>
  </w:num>
  <w:num w:numId="19">
    <w:abstractNumId w:val="36"/>
  </w:num>
  <w:num w:numId="20">
    <w:abstractNumId w:val="16"/>
  </w:num>
  <w:num w:numId="21">
    <w:abstractNumId w:val="0"/>
    <w:lvlOverride w:ilvl="0">
      <w:lvl w:ilvl="0">
        <w:start w:val="1"/>
        <w:numFmt w:val="bullet"/>
        <w:lvlText w:val=""/>
        <w:legacy w:legacy="1" w:legacySpace="0" w:legacyIndent="283"/>
        <w:lvlJc w:val="left"/>
        <w:pPr>
          <w:ind w:left="709" w:hanging="283"/>
        </w:pPr>
        <w:rPr>
          <w:rFonts w:ascii="Symbol" w:hAnsi="Symbol" w:hint="default"/>
          <w:sz w:val="28"/>
        </w:rPr>
      </w:lvl>
    </w:lvlOverride>
  </w:num>
  <w:num w:numId="22">
    <w:abstractNumId w:val="33"/>
  </w:num>
  <w:num w:numId="23">
    <w:abstractNumId w:val="6"/>
  </w:num>
  <w:num w:numId="24">
    <w:abstractNumId w:val="26"/>
  </w:num>
  <w:num w:numId="25">
    <w:abstractNumId w:val="1"/>
  </w:num>
  <w:num w:numId="26">
    <w:abstractNumId w:val="32"/>
  </w:num>
  <w:num w:numId="27">
    <w:abstractNumId w:val="35"/>
  </w:num>
  <w:num w:numId="28">
    <w:abstractNumId w:val="11"/>
  </w:num>
  <w:num w:numId="29">
    <w:abstractNumId w:val="25"/>
  </w:num>
  <w:num w:numId="30">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1">
    <w:abstractNumId w:val="29"/>
  </w:num>
  <w:num w:numId="32">
    <w:abstractNumId w:val="18"/>
  </w:num>
  <w:num w:numId="33">
    <w:abstractNumId w:val="23"/>
  </w:num>
  <w:num w:numId="34">
    <w:abstractNumId w:val="15"/>
  </w:num>
  <w:num w:numId="35">
    <w:abstractNumId w:val="13"/>
  </w:num>
  <w:num w:numId="36">
    <w:abstractNumId w:val="14"/>
  </w:num>
  <w:num w:numId="37">
    <w:abstractNumId w:val="20"/>
  </w:num>
  <w:num w:numId="38">
    <w:abstractNumId w:val="17"/>
  </w:num>
  <w:num w:numId="39">
    <w:abstractNumId w:val="5"/>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8F7"/>
    <w:rsid w:val="00003987"/>
    <w:rsid w:val="000210C6"/>
    <w:rsid w:val="00027083"/>
    <w:rsid w:val="000273C1"/>
    <w:rsid w:val="000277E8"/>
    <w:rsid w:val="00031799"/>
    <w:rsid w:val="0003762B"/>
    <w:rsid w:val="00045E54"/>
    <w:rsid w:val="0004727B"/>
    <w:rsid w:val="00050077"/>
    <w:rsid w:val="00050DE9"/>
    <w:rsid w:val="000524D7"/>
    <w:rsid w:val="00076270"/>
    <w:rsid w:val="00083EA0"/>
    <w:rsid w:val="00090BBA"/>
    <w:rsid w:val="00092234"/>
    <w:rsid w:val="00095079"/>
    <w:rsid w:val="0009531E"/>
    <w:rsid w:val="00096D6F"/>
    <w:rsid w:val="000A3ACA"/>
    <w:rsid w:val="000A4C0B"/>
    <w:rsid w:val="000B6836"/>
    <w:rsid w:val="000C0148"/>
    <w:rsid w:val="000C2AD3"/>
    <w:rsid w:val="000C3CAC"/>
    <w:rsid w:val="000C5F71"/>
    <w:rsid w:val="000C7F24"/>
    <w:rsid w:val="000D13F8"/>
    <w:rsid w:val="000D5974"/>
    <w:rsid w:val="000E02AB"/>
    <w:rsid w:val="000E5501"/>
    <w:rsid w:val="000F1625"/>
    <w:rsid w:val="000F22BD"/>
    <w:rsid w:val="000F2FE9"/>
    <w:rsid w:val="000F4E91"/>
    <w:rsid w:val="000F550D"/>
    <w:rsid w:val="000F5548"/>
    <w:rsid w:val="000F5C33"/>
    <w:rsid w:val="000F5E19"/>
    <w:rsid w:val="000F6CED"/>
    <w:rsid w:val="00102ED1"/>
    <w:rsid w:val="00103880"/>
    <w:rsid w:val="0010498B"/>
    <w:rsid w:val="0011207D"/>
    <w:rsid w:val="001251EB"/>
    <w:rsid w:val="001256B5"/>
    <w:rsid w:val="00140358"/>
    <w:rsid w:val="00142930"/>
    <w:rsid w:val="00143DAC"/>
    <w:rsid w:val="00145924"/>
    <w:rsid w:val="0014704C"/>
    <w:rsid w:val="0015408A"/>
    <w:rsid w:val="0015606A"/>
    <w:rsid w:val="0016029F"/>
    <w:rsid w:val="00164763"/>
    <w:rsid w:val="00166E5A"/>
    <w:rsid w:val="00170E14"/>
    <w:rsid w:val="001742B7"/>
    <w:rsid w:val="001834EE"/>
    <w:rsid w:val="001A1D85"/>
    <w:rsid w:val="001B03FF"/>
    <w:rsid w:val="001B3F2F"/>
    <w:rsid w:val="001C011C"/>
    <w:rsid w:val="001C61B7"/>
    <w:rsid w:val="001E0588"/>
    <w:rsid w:val="001E0687"/>
    <w:rsid w:val="001E167C"/>
    <w:rsid w:val="001E2A52"/>
    <w:rsid w:val="001F1E72"/>
    <w:rsid w:val="001F6D7F"/>
    <w:rsid w:val="0020260A"/>
    <w:rsid w:val="00211B04"/>
    <w:rsid w:val="00212E6C"/>
    <w:rsid w:val="0021479B"/>
    <w:rsid w:val="0022383D"/>
    <w:rsid w:val="00227284"/>
    <w:rsid w:val="00230FE7"/>
    <w:rsid w:val="00233587"/>
    <w:rsid w:val="00235D78"/>
    <w:rsid w:val="002372B3"/>
    <w:rsid w:val="002412B5"/>
    <w:rsid w:val="00244E01"/>
    <w:rsid w:val="00245D05"/>
    <w:rsid w:val="00257D66"/>
    <w:rsid w:val="0026444F"/>
    <w:rsid w:val="00267DFF"/>
    <w:rsid w:val="00274F6C"/>
    <w:rsid w:val="00283445"/>
    <w:rsid w:val="002841E4"/>
    <w:rsid w:val="00286883"/>
    <w:rsid w:val="00287478"/>
    <w:rsid w:val="002A0AAE"/>
    <w:rsid w:val="002B1EA4"/>
    <w:rsid w:val="002B562F"/>
    <w:rsid w:val="002C3140"/>
    <w:rsid w:val="002C66F2"/>
    <w:rsid w:val="002C6A30"/>
    <w:rsid w:val="002D0BA3"/>
    <w:rsid w:val="002E3DA6"/>
    <w:rsid w:val="002E64BF"/>
    <w:rsid w:val="002F71C0"/>
    <w:rsid w:val="00300CFB"/>
    <w:rsid w:val="003068A9"/>
    <w:rsid w:val="003243DB"/>
    <w:rsid w:val="00333C07"/>
    <w:rsid w:val="003414E7"/>
    <w:rsid w:val="003433C6"/>
    <w:rsid w:val="00345EF1"/>
    <w:rsid w:val="003470FA"/>
    <w:rsid w:val="00350A8B"/>
    <w:rsid w:val="00350E1E"/>
    <w:rsid w:val="00352B72"/>
    <w:rsid w:val="0035318E"/>
    <w:rsid w:val="00354CB7"/>
    <w:rsid w:val="00356067"/>
    <w:rsid w:val="0036265A"/>
    <w:rsid w:val="003641C7"/>
    <w:rsid w:val="00384575"/>
    <w:rsid w:val="00385E45"/>
    <w:rsid w:val="0038789E"/>
    <w:rsid w:val="00393E5A"/>
    <w:rsid w:val="003970F8"/>
    <w:rsid w:val="003A4B11"/>
    <w:rsid w:val="003B2C86"/>
    <w:rsid w:val="003C3710"/>
    <w:rsid w:val="003C6490"/>
    <w:rsid w:val="003D6142"/>
    <w:rsid w:val="003E7E2B"/>
    <w:rsid w:val="004025AA"/>
    <w:rsid w:val="004041C5"/>
    <w:rsid w:val="0040473D"/>
    <w:rsid w:val="00405B25"/>
    <w:rsid w:val="00405B82"/>
    <w:rsid w:val="00405BFB"/>
    <w:rsid w:val="0041109B"/>
    <w:rsid w:val="00411984"/>
    <w:rsid w:val="00415648"/>
    <w:rsid w:val="004167AC"/>
    <w:rsid w:val="00420B9B"/>
    <w:rsid w:val="00433885"/>
    <w:rsid w:val="004375E2"/>
    <w:rsid w:val="00440446"/>
    <w:rsid w:val="00440F47"/>
    <w:rsid w:val="00444737"/>
    <w:rsid w:val="004447E7"/>
    <w:rsid w:val="00446AB5"/>
    <w:rsid w:val="00452044"/>
    <w:rsid w:val="00463F1C"/>
    <w:rsid w:val="0047485F"/>
    <w:rsid w:val="0047609F"/>
    <w:rsid w:val="004811BC"/>
    <w:rsid w:val="004816DD"/>
    <w:rsid w:val="004835BE"/>
    <w:rsid w:val="00491E73"/>
    <w:rsid w:val="004932D7"/>
    <w:rsid w:val="004A402E"/>
    <w:rsid w:val="004A6C31"/>
    <w:rsid w:val="004A7A59"/>
    <w:rsid w:val="004A7CAB"/>
    <w:rsid w:val="004B10DD"/>
    <w:rsid w:val="004B18FB"/>
    <w:rsid w:val="004B52D5"/>
    <w:rsid w:val="004C0E3C"/>
    <w:rsid w:val="004D21DB"/>
    <w:rsid w:val="004D38B5"/>
    <w:rsid w:val="004D6BCC"/>
    <w:rsid w:val="004E0352"/>
    <w:rsid w:val="004E4515"/>
    <w:rsid w:val="004E5645"/>
    <w:rsid w:val="004E6C92"/>
    <w:rsid w:val="004F12D6"/>
    <w:rsid w:val="004F1997"/>
    <w:rsid w:val="004F470F"/>
    <w:rsid w:val="004F54EB"/>
    <w:rsid w:val="004F6330"/>
    <w:rsid w:val="004F6C11"/>
    <w:rsid w:val="005035EC"/>
    <w:rsid w:val="005047A8"/>
    <w:rsid w:val="00510233"/>
    <w:rsid w:val="0051512D"/>
    <w:rsid w:val="00525638"/>
    <w:rsid w:val="00527488"/>
    <w:rsid w:val="0052771D"/>
    <w:rsid w:val="00530663"/>
    <w:rsid w:val="00530AB3"/>
    <w:rsid w:val="0054152C"/>
    <w:rsid w:val="005465AF"/>
    <w:rsid w:val="00547CA8"/>
    <w:rsid w:val="00551461"/>
    <w:rsid w:val="00553954"/>
    <w:rsid w:val="00554365"/>
    <w:rsid w:val="00561014"/>
    <w:rsid w:val="00561FC4"/>
    <w:rsid w:val="005704D3"/>
    <w:rsid w:val="0057532E"/>
    <w:rsid w:val="00582DA7"/>
    <w:rsid w:val="00590EB3"/>
    <w:rsid w:val="005A340E"/>
    <w:rsid w:val="005A6093"/>
    <w:rsid w:val="005B0706"/>
    <w:rsid w:val="005B2D5E"/>
    <w:rsid w:val="005B398D"/>
    <w:rsid w:val="005B4B0B"/>
    <w:rsid w:val="005C1667"/>
    <w:rsid w:val="005C3A0A"/>
    <w:rsid w:val="005C4FB3"/>
    <w:rsid w:val="005C688F"/>
    <w:rsid w:val="005C7BFA"/>
    <w:rsid w:val="005D102B"/>
    <w:rsid w:val="005D47F6"/>
    <w:rsid w:val="005E59A2"/>
    <w:rsid w:val="005F0F10"/>
    <w:rsid w:val="006028E0"/>
    <w:rsid w:val="00604C60"/>
    <w:rsid w:val="00623906"/>
    <w:rsid w:val="00625EAF"/>
    <w:rsid w:val="0062797B"/>
    <w:rsid w:val="006319C3"/>
    <w:rsid w:val="006336F0"/>
    <w:rsid w:val="006353B3"/>
    <w:rsid w:val="006452A6"/>
    <w:rsid w:val="006466C7"/>
    <w:rsid w:val="00656C17"/>
    <w:rsid w:val="00661417"/>
    <w:rsid w:val="006775AF"/>
    <w:rsid w:val="00681057"/>
    <w:rsid w:val="00681B69"/>
    <w:rsid w:val="00682F71"/>
    <w:rsid w:val="0068480F"/>
    <w:rsid w:val="00685269"/>
    <w:rsid w:val="00696BE7"/>
    <w:rsid w:val="006974FC"/>
    <w:rsid w:val="006A1F1D"/>
    <w:rsid w:val="006A2385"/>
    <w:rsid w:val="006A4060"/>
    <w:rsid w:val="006B100D"/>
    <w:rsid w:val="006C126C"/>
    <w:rsid w:val="006C54A1"/>
    <w:rsid w:val="006C6566"/>
    <w:rsid w:val="006C6A6A"/>
    <w:rsid w:val="006D6050"/>
    <w:rsid w:val="006D70CD"/>
    <w:rsid w:val="006F262E"/>
    <w:rsid w:val="006F3A64"/>
    <w:rsid w:val="006F4745"/>
    <w:rsid w:val="006F595A"/>
    <w:rsid w:val="006F791B"/>
    <w:rsid w:val="0070591B"/>
    <w:rsid w:val="00723D1D"/>
    <w:rsid w:val="0072618D"/>
    <w:rsid w:val="00730BD2"/>
    <w:rsid w:val="00731EF2"/>
    <w:rsid w:val="007333DE"/>
    <w:rsid w:val="00735A78"/>
    <w:rsid w:val="007374AC"/>
    <w:rsid w:val="007453AC"/>
    <w:rsid w:val="00746B0B"/>
    <w:rsid w:val="00750DF3"/>
    <w:rsid w:val="00755EC7"/>
    <w:rsid w:val="00770054"/>
    <w:rsid w:val="007720C7"/>
    <w:rsid w:val="00782821"/>
    <w:rsid w:val="00783D3A"/>
    <w:rsid w:val="0078428C"/>
    <w:rsid w:val="007931A5"/>
    <w:rsid w:val="00793BA1"/>
    <w:rsid w:val="007A083E"/>
    <w:rsid w:val="007A43CF"/>
    <w:rsid w:val="007A4B79"/>
    <w:rsid w:val="007A6A8F"/>
    <w:rsid w:val="007B08FE"/>
    <w:rsid w:val="007B5AE1"/>
    <w:rsid w:val="007C0975"/>
    <w:rsid w:val="007C4120"/>
    <w:rsid w:val="007D7A35"/>
    <w:rsid w:val="007E5799"/>
    <w:rsid w:val="007F0137"/>
    <w:rsid w:val="007F0279"/>
    <w:rsid w:val="007F05F2"/>
    <w:rsid w:val="007F3458"/>
    <w:rsid w:val="008004D2"/>
    <w:rsid w:val="00800D29"/>
    <w:rsid w:val="00810773"/>
    <w:rsid w:val="008313F0"/>
    <w:rsid w:val="008368B7"/>
    <w:rsid w:val="00847FF1"/>
    <w:rsid w:val="00854B83"/>
    <w:rsid w:val="00857D8C"/>
    <w:rsid w:val="00860308"/>
    <w:rsid w:val="00860D1B"/>
    <w:rsid w:val="00875721"/>
    <w:rsid w:val="008761CF"/>
    <w:rsid w:val="00881AE4"/>
    <w:rsid w:val="00884FCA"/>
    <w:rsid w:val="00892578"/>
    <w:rsid w:val="008963DA"/>
    <w:rsid w:val="008B63A3"/>
    <w:rsid w:val="008E13BC"/>
    <w:rsid w:val="008E6C10"/>
    <w:rsid w:val="008F019E"/>
    <w:rsid w:val="00901857"/>
    <w:rsid w:val="009138F7"/>
    <w:rsid w:val="00927273"/>
    <w:rsid w:val="009309DA"/>
    <w:rsid w:val="00943D55"/>
    <w:rsid w:val="00951758"/>
    <w:rsid w:val="009538DB"/>
    <w:rsid w:val="009550D4"/>
    <w:rsid w:val="00975989"/>
    <w:rsid w:val="00975B9B"/>
    <w:rsid w:val="0097783E"/>
    <w:rsid w:val="009860AA"/>
    <w:rsid w:val="00991099"/>
    <w:rsid w:val="009A0420"/>
    <w:rsid w:val="009C1E87"/>
    <w:rsid w:val="009D39D5"/>
    <w:rsid w:val="009D3C8B"/>
    <w:rsid w:val="009D5E8A"/>
    <w:rsid w:val="009E009F"/>
    <w:rsid w:val="009E73D7"/>
    <w:rsid w:val="009F0BBE"/>
    <w:rsid w:val="009F3D9D"/>
    <w:rsid w:val="00A02A86"/>
    <w:rsid w:val="00A036F6"/>
    <w:rsid w:val="00A0601A"/>
    <w:rsid w:val="00A25979"/>
    <w:rsid w:val="00A27D75"/>
    <w:rsid w:val="00A43A68"/>
    <w:rsid w:val="00A43C15"/>
    <w:rsid w:val="00A46A07"/>
    <w:rsid w:val="00A47E17"/>
    <w:rsid w:val="00A51917"/>
    <w:rsid w:val="00A52ABC"/>
    <w:rsid w:val="00A548B3"/>
    <w:rsid w:val="00A54A9D"/>
    <w:rsid w:val="00A55F6D"/>
    <w:rsid w:val="00A56D05"/>
    <w:rsid w:val="00A6016D"/>
    <w:rsid w:val="00A60EF9"/>
    <w:rsid w:val="00A64A7E"/>
    <w:rsid w:val="00A70314"/>
    <w:rsid w:val="00A817AB"/>
    <w:rsid w:val="00A86A79"/>
    <w:rsid w:val="00A903BF"/>
    <w:rsid w:val="00A912E8"/>
    <w:rsid w:val="00AA1E2B"/>
    <w:rsid w:val="00AC0705"/>
    <w:rsid w:val="00AC4368"/>
    <w:rsid w:val="00AC7124"/>
    <w:rsid w:val="00AD02C9"/>
    <w:rsid w:val="00AE4022"/>
    <w:rsid w:val="00AF00CF"/>
    <w:rsid w:val="00AF0401"/>
    <w:rsid w:val="00AF4738"/>
    <w:rsid w:val="00AF4F4D"/>
    <w:rsid w:val="00B00675"/>
    <w:rsid w:val="00B00996"/>
    <w:rsid w:val="00B04DE5"/>
    <w:rsid w:val="00B12492"/>
    <w:rsid w:val="00B1330D"/>
    <w:rsid w:val="00B20294"/>
    <w:rsid w:val="00B35E3F"/>
    <w:rsid w:val="00B361F1"/>
    <w:rsid w:val="00B3751F"/>
    <w:rsid w:val="00B41C64"/>
    <w:rsid w:val="00B43638"/>
    <w:rsid w:val="00B45EF2"/>
    <w:rsid w:val="00B5120B"/>
    <w:rsid w:val="00B54C1D"/>
    <w:rsid w:val="00B71503"/>
    <w:rsid w:val="00B759D1"/>
    <w:rsid w:val="00B7752A"/>
    <w:rsid w:val="00B837E3"/>
    <w:rsid w:val="00B84E69"/>
    <w:rsid w:val="00B860EC"/>
    <w:rsid w:val="00B90F02"/>
    <w:rsid w:val="00BB61B1"/>
    <w:rsid w:val="00BB7E90"/>
    <w:rsid w:val="00BC0F9E"/>
    <w:rsid w:val="00BC1F37"/>
    <w:rsid w:val="00BC3902"/>
    <w:rsid w:val="00BC6CE2"/>
    <w:rsid w:val="00BD365E"/>
    <w:rsid w:val="00BD39EF"/>
    <w:rsid w:val="00BD4B7B"/>
    <w:rsid w:val="00BF0737"/>
    <w:rsid w:val="00BF2C43"/>
    <w:rsid w:val="00BF5859"/>
    <w:rsid w:val="00C06F36"/>
    <w:rsid w:val="00C2165D"/>
    <w:rsid w:val="00C4351B"/>
    <w:rsid w:val="00C50683"/>
    <w:rsid w:val="00C54A79"/>
    <w:rsid w:val="00C6012A"/>
    <w:rsid w:val="00C6241D"/>
    <w:rsid w:val="00C6294F"/>
    <w:rsid w:val="00C64F67"/>
    <w:rsid w:val="00C71D69"/>
    <w:rsid w:val="00C732CE"/>
    <w:rsid w:val="00C82E0E"/>
    <w:rsid w:val="00C906A2"/>
    <w:rsid w:val="00C935D3"/>
    <w:rsid w:val="00C96501"/>
    <w:rsid w:val="00C97C4F"/>
    <w:rsid w:val="00CA11E3"/>
    <w:rsid w:val="00CA3A28"/>
    <w:rsid w:val="00CA468A"/>
    <w:rsid w:val="00CB2399"/>
    <w:rsid w:val="00CB271E"/>
    <w:rsid w:val="00CB27DA"/>
    <w:rsid w:val="00CC3EB6"/>
    <w:rsid w:val="00CE0317"/>
    <w:rsid w:val="00CE3710"/>
    <w:rsid w:val="00CE4370"/>
    <w:rsid w:val="00CE626D"/>
    <w:rsid w:val="00CF7BB7"/>
    <w:rsid w:val="00D13FF0"/>
    <w:rsid w:val="00D227E6"/>
    <w:rsid w:val="00D25016"/>
    <w:rsid w:val="00D257B8"/>
    <w:rsid w:val="00D25E32"/>
    <w:rsid w:val="00D30CBC"/>
    <w:rsid w:val="00D34138"/>
    <w:rsid w:val="00D4062B"/>
    <w:rsid w:val="00D43AD5"/>
    <w:rsid w:val="00D5706B"/>
    <w:rsid w:val="00D63B12"/>
    <w:rsid w:val="00D63F03"/>
    <w:rsid w:val="00D6584D"/>
    <w:rsid w:val="00D660A0"/>
    <w:rsid w:val="00D665AD"/>
    <w:rsid w:val="00D73E60"/>
    <w:rsid w:val="00D73FE5"/>
    <w:rsid w:val="00D76678"/>
    <w:rsid w:val="00D92423"/>
    <w:rsid w:val="00D95222"/>
    <w:rsid w:val="00DA08EE"/>
    <w:rsid w:val="00DA1831"/>
    <w:rsid w:val="00DA3E51"/>
    <w:rsid w:val="00DB481E"/>
    <w:rsid w:val="00DB5793"/>
    <w:rsid w:val="00DC4657"/>
    <w:rsid w:val="00DC4A48"/>
    <w:rsid w:val="00DC62EF"/>
    <w:rsid w:val="00DC7DDE"/>
    <w:rsid w:val="00DE3D75"/>
    <w:rsid w:val="00DF1754"/>
    <w:rsid w:val="00DF25B7"/>
    <w:rsid w:val="00E01A2A"/>
    <w:rsid w:val="00E05188"/>
    <w:rsid w:val="00E0686D"/>
    <w:rsid w:val="00E11EED"/>
    <w:rsid w:val="00E16519"/>
    <w:rsid w:val="00E17FAD"/>
    <w:rsid w:val="00E21D4C"/>
    <w:rsid w:val="00E327DB"/>
    <w:rsid w:val="00E34B4F"/>
    <w:rsid w:val="00E40F94"/>
    <w:rsid w:val="00E41882"/>
    <w:rsid w:val="00E43709"/>
    <w:rsid w:val="00E45F7D"/>
    <w:rsid w:val="00E51BFF"/>
    <w:rsid w:val="00E520DE"/>
    <w:rsid w:val="00E54357"/>
    <w:rsid w:val="00E5703C"/>
    <w:rsid w:val="00E6162D"/>
    <w:rsid w:val="00E63BF2"/>
    <w:rsid w:val="00E7302A"/>
    <w:rsid w:val="00E81172"/>
    <w:rsid w:val="00E8690D"/>
    <w:rsid w:val="00EA1929"/>
    <w:rsid w:val="00EA3EEA"/>
    <w:rsid w:val="00EB11CE"/>
    <w:rsid w:val="00EB23C8"/>
    <w:rsid w:val="00EC0226"/>
    <w:rsid w:val="00EC3B3B"/>
    <w:rsid w:val="00EC422C"/>
    <w:rsid w:val="00EC5A20"/>
    <w:rsid w:val="00EC5A95"/>
    <w:rsid w:val="00ED09F5"/>
    <w:rsid w:val="00ED1BBC"/>
    <w:rsid w:val="00ED2DB4"/>
    <w:rsid w:val="00ED47A0"/>
    <w:rsid w:val="00ED643D"/>
    <w:rsid w:val="00EE0CD6"/>
    <w:rsid w:val="00EE660D"/>
    <w:rsid w:val="00EE6F60"/>
    <w:rsid w:val="00EF4CB9"/>
    <w:rsid w:val="00F0396E"/>
    <w:rsid w:val="00F0487B"/>
    <w:rsid w:val="00F05E18"/>
    <w:rsid w:val="00F15E68"/>
    <w:rsid w:val="00F22508"/>
    <w:rsid w:val="00F33140"/>
    <w:rsid w:val="00F40E35"/>
    <w:rsid w:val="00F438D4"/>
    <w:rsid w:val="00F43A50"/>
    <w:rsid w:val="00F45E66"/>
    <w:rsid w:val="00F46B44"/>
    <w:rsid w:val="00F472D9"/>
    <w:rsid w:val="00F4778F"/>
    <w:rsid w:val="00F54AA2"/>
    <w:rsid w:val="00F60E39"/>
    <w:rsid w:val="00F70BE3"/>
    <w:rsid w:val="00F723DC"/>
    <w:rsid w:val="00F74F95"/>
    <w:rsid w:val="00F75F64"/>
    <w:rsid w:val="00F81D04"/>
    <w:rsid w:val="00F8317D"/>
    <w:rsid w:val="00F839D6"/>
    <w:rsid w:val="00F877FB"/>
    <w:rsid w:val="00F87C0C"/>
    <w:rsid w:val="00F9127E"/>
    <w:rsid w:val="00FA316F"/>
    <w:rsid w:val="00FA319E"/>
    <w:rsid w:val="00FA522B"/>
    <w:rsid w:val="00FC07F5"/>
    <w:rsid w:val="00FC57B4"/>
    <w:rsid w:val="00FC6643"/>
    <w:rsid w:val="00FD24A4"/>
    <w:rsid w:val="00FD3EC2"/>
    <w:rsid w:val="00FE1947"/>
    <w:rsid w:val="00FF0849"/>
    <w:rsid w:val="00FF7D2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C2E8E"/>
  <w15:chartTrackingRefBased/>
  <w15:docId w15:val="{9919016D-D6C0-4272-85F1-39628A59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AE40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3">
    <w:name w:val="heading 3"/>
    <w:basedOn w:val="Norml"/>
    <w:next w:val="Norml"/>
    <w:link w:val="Cmsor3Char"/>
    <w:uiPriority w:val="9"/>
    <w:semiHidden/>
    <w:unhideWhenUsed/>
    <w:qFormat/>
    <w:rsid w:val="00AE40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138F7"/>
    <w:pPr>
      <w:ind w:left="720"/>
      <w:contextualSpacing/>
    </w:pPr>
  </w:style>
  <w:style w:type="paragraph" w:styleId="Cm">
    <w:name w:val="Title"/>
    <w:basedOn w:val="Norml"/>
    <w:next w:val="Norml"/>
    <w:link w:val="CmChar"/>
    <w:uiPriority w:val="10"/>
    <w:qFormat/>
    <w:rsid w:val="000277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0277E8"/>
    <w:rPr>
      <w:rFonts w:asciiTheme="majorHAnsi" w:eastAsiaTheme="majorEastAsia" w:hAnsiTheme="majorHAnsi" w:cstheme="majorBidi"/>
      <w:spacing w:val="-10"/>
      <w:kern w:val="28"/>
      <w:sz w:val="56"/>
      <w:szCs w:val="56"/>
    </w:rPr>
  </w:style>
  <w:style w:type="paragraph" w:customStyle="1" w:styleId="Szvegtrzs21">
    <w:name w:val="Szövegtörzs 21"/>
    <w:basedOn w:val="Norml"/>
    <w:rsid w:val="00AF0401"/>
    <w:pPr>
      <w:overflowPunct w:val="0"/>
      <w:autoSpaceDE w:val="0"/>
      <w:autoSpaceDN w:val="0"/>
      <w:adjustRightInd w:val="0"/>
      <w:spacing w:before="120" w:after="0" w:line="240" w:lineRule="auto"/>
      <w:ind w:left="284"/>
      <w:jc w:val="both"/>
      <w:textAlignment w:val="baseline"/>
    </w:pPr>
    <w:rPr>
      <w:rFonts w:ascii="Times New Roman" w:eastAsia="Times New Roman" w:hAnsi="Times New Roman" w:cs="Times New Roman"/>
      <w:sz w:val="28"/>
      <w:szCs w:val="20"/>
      <w:lang w:eastAsia="hu-HU"/>
    </w:rPr>
  </w:style>
  <w:style w:type="character" w:styleId="Hiperhivatkozs">
    <w:name w:val="Hyperlink"/>
    <w:rsid w:val="00AF0401"/>
    <w:rPr>
      <w:color w:val="0000FF"/>
      <w:u w:val="single"/>
    </w:rPr>
  </w:style>
  <w:style w:type="paragraph" w:styleId="NormlWeb">
    <w:name w:val="Normal (Web)"/>
    <w:basedOn w:val="Norml"/>
    <w:rsid w:val="00AE402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qFormat/>
    <w:rsid w:val="00AE4022"/>
    <w:rPr>
      <w:rFonts w:ascii="Times New Roman" w:hAnsi="Times New Roman" w:hint="default"/>
      <w:b/>
      <w:bCs/>
      <w:strike w:val="0"/>
      <w:noProof/>
      <w:color w:val="000000"/>
      <w:spacing w:val="0"/>
      <w:sz w:val="20"/>
    </w:rPr>
  </w:style>
  <w:style w:type="character" w:styleId="Jegyzethivatkozs">
    <w:name w:val="annotation reference"/>
    <w:semiHidden/>
    <w:rsid w:val="00AE4022"/>
    <w:rPr>
      <w:sz w:val="16"/>
      <w:szCs w:val="16"/>
    </w:rPr>
  </w:style>
  <w:style w:type="paragraph" w:styleId="Jegyzetszveg">
    <w:name w:val="annotation text"/>
    <w:basedOn w:val="Norml"/>
    <w:link w:val="JegyzetszvegChar"/>
    <w:semiHidden/>
    <w:rsid w:val="00AE4022"/>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semiHidden/>
    <w:rsid w:val="00AE4022"/>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AE402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E4022"/>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AE4022"/>
    <w:pPr>
      <w:spacing w:after="160"/>
    </w:pPr>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AE4022"/>
    <w:rPr>
      <w:rFonts w:ascii="Times New Roman" w:eastAsia="Times New Roman" w:hAnsi="Times New Roman" w:cs="Times New Roman"/>
      <w:b/>
      <w:bCs/>
      <w:sz w:val="20"/>
      <w:szCs w:val="20"/>
      <w:lang w:eastAsia="hu-HU"/>
    </w:rPr>
  </w:style>
  <w:style w:type="character" w:styleId="Mrltotthiperhivatkozs">
    <w:name w:val="FollowedHyperlink"/>
    <w:basedOn w:val="Bekezdsalapbettpusa"/>
    <w:uiPriority w:val="99"/>
    <w:semiHidden/>
    <w:unhideWhenUsed/>
    <w:rsid w:val="00AE4022"/>
    <w:rPr>
      <w:color w:val="954F72" w:themeColor="followedHyperlink"/>
      <w:u w:val="single"/>
    </w:rPr>
  </w:style>
  <w:style w:type="paragraph" w:customStyle="1" w:styleId="Cimsor1-Szamozott">
    <w:name w:val="Cimsor1-Szamozott"/>
    <w:basedOn w:val="Cmsor1"/>
    <w:rsid w:val="00AE4022"/>
    <w:pPr>
      <w:keepLines w:val="0"/>
      <w:widowControl w:val="0"/>
      <w:numPr>
        <w:numId w:val="13"/>
      </w:numPr>
      <w:tabs>
        <w:tab w:val="clear" w:pos="502"/>
        <w:tab w:val="left" w:pos="113"/>
        <w:tab w:val="num" w:pos="720"/>
      </w:tabs>
      <w:spacing w:after="60" w:line="240" w:lineRule="auto"/>
      <w:ind w:left="720"/>
    </w:pPr>
    <w:rPr>
      <w:rFonts w:ascii="Times New Roman" w:eastAsia="Times New Roman" w:hAnsi="Times New Roman" w:cs="Times New Roman"/>
      <w:b/>
      <w:bCs/>
      <w:noProof/>
      <w:color w:val="auto"/>
      <w:kern w:val="32"/>
      <w:sz w:val="22"/>
      <w:szCs w:val="22"/>
      <w:lang w:eastAsia="hu-HU"/>
    </w:rPr>
  </w:style>
  <w:style w:type="paragraph" w:customStyle="1" w:styleId="Cimsor3-Szamozott">
    <w:name w:val="Cimsor3-Szamozott"/>
    <w:basedOn w:val="Cmsor3"/>
    <w:rsid w:val="00AE4022"/>
    <w:pPr>
      <w:keepLines w:val="0"/>
      <w:widowControl w:val="0"/>
      <w:numPr>
        <w:ilvl w:val="1"/>
        <w:numId w:val="13"/>
      </w:numPr>
      <w:tabs>
        <w:tab w:val="clear" w:pos="1080"/>
        <w:tab w:val="num" w:pos="1440"/>
      </w:tabs>
      <w:spacing w:before="240" w:after="60" w:line="240" w:lineRule="auto"/>
      <w:ind w:left="1440" w:hanging="360"/>
    </w:pPr>
    <w:rPr>
      <w:rFonts w:ascii="Times New Roman" w:eastAsia="Times New Roman" w:hAnsi="Times New Roman" w:cs="Times New Roman"/>
      <w:b/>
      <w:bCs/>
      <w:noProof/>
      <w:color w:val="auto"/>
      <w:sz w:val="22"/>
      <w:szCs w:val="26"/>
      <w:lang w:eastAsia="hu-HU"/>
    </w:rPr>
  </w:style>
  <w:style w:type="paragraph" w:customStyle="1" w:styleId="Cimsor4-Szamozott">
    <w:name w:val="Cimsor4-Szamozott"/>
    <w:basedOn w:val="Cimsor3-Szamozott"/>
    <w:rsid w:val="00AE4022"/>
    <w:pPr>
      <w:numPr>
        <w:ilvl w:val="2"/>
      </w:numPr>
      <w:tabs>
        <w:tab w:val="clear" w:pos="1800"/>
        <w:tab w:val="num" w:pos="2160"/>
      </w:tabs>
      <w:ind w:left="2160" w:hanging="360"/>
      <w:outlineLvl w:val="3"/>
    </w:pPr>
  </w:style>
  <w:style w:type="paragraph" w:customStyle="1" w:styleId="Cimsor5-Szamozott">
    <w:name w:val="Cimsor5-Szamozott"/>
    <w:basedOn w:val="Cimsor4-Szamozott"/>
    <w:rsid w:val="00AE4022"/>
    <w:pPr>
      <w:numPr>
        <w:ilvl w:val="3"/>
      </w:numPr>
      <w:tabs>
        <w:tab w:val="clear" w:pos="2160"/>
        <w:tab w:val="num" w:pos="2880"/>
      </w:tabs>
      <w:ind w:left="2880" w:hanging="360"/>
      <w:outlineLvl w:val="4"/>
    </w:pPr>
  </w:style>
  <w:style w:type="character" w:customStyle="1" w:styleId="Cmsor1Char">
    <w:name w:val="Címsor 1 Char"/>
    <w:basedOn w:val="Bekezdsalapbettpusa"/>
    <w:link w:val="Cmsor1"/>
    <w:uiPriority w:val="9"/>
    <w:rsid w:val="00AE4022"/>
    <w:rPr>
      <w:rFonts w:asciiTheme="majorHAnsi" w:eastAsiaTheme="majorEastAsia" w:hAnsiTheme="majorHAnsi" w:cstheme="majorBidi"/>
      <w:color w:val="2E74B5" w:themeColor="accent1" w:themeShade="BF"/>
      <w:sz w:val="32"/>
      <w:szCs w:val="32"/>
    </w:rPr>
  </w:style>
  <w:style w:type="character" w:customStyle="1" w:styleId="Cmsor3Char">
    <w:name w:val="Címsor 3 Char"/>
    <w:basedOn w:val="Bekezdsalapbettpusa"/>
    <w:link w:val="Cmsor3"/>
    <w:uiPriority w:val="9"/>
    <w:semiHidden/>
    <w:rsid w:val="00AE4022"/>
    <w:rPr>
      <w:rFonts w:asciiTheme="majorHAnsi" w:eastAsiaTheme="majorEastAsia" w:hAnsiTheme="majorHAnsi" w:cstheme="majorBidi"/>
      <w:color w:val="1F4D78" w:themeColor="accent1" w:themeShade="7F"/>
      <w:sz w:val="24"/>
      <w:szCs w:val="24"/>
    </w:rPr>
  </w:style>
  <w:style w:type="paragraph" w:customStyle="1" w:styleId="Szvegtrzs22">
    <w:name w:val="Szövegtörzs 22"/>
    <w:basedOn w:val="Norml"/>
    <w:rsid w:val="00FA316F"/>
    <w:pPr>
      <w:overflowPunct w:val="0"/>
      <w:autoSpaceDE w:val="0"/>
      <w:autoSpaceDN w:val="0"/>
      <w:adjustRightInd w:val="0"/>
      <w:spacing w:before="120" w:after="0" w:line="240" w:lineRule="auto"/>
      <w:ind w:left="284"/>
      <w:jc w:val="both"/>
      <w:textAlignment w:val="baseline"/>
    </w:pPr>
    <w:rPr>
      <w:rFonts w:ascii="Times New Roman" w:eastAsia="Times New Roman" w:hAnsi="Times New Roman" w:cs="Times New Roman"/>
      <w:sz w:val="28"/>
      <w:szCs w:val="20"/>
      <w:lang w:eastAsia="hu-HU"/>
    </w:rPr>
  </w:style>
  <w:style w:type="paragraph" w:styleId="Felsorols2">
    <w:name w:val="List Bullet 2"/>
    <w:basedOn w:val="Norml"/>
    <w:rsid w:val="006C6A6A"/>
    <w:pPr>
      <w:overflowPunct w:val="0"/>
      <w:autoSpaceDE w:val="0"/>
      <w:autoSpaceDN w:val="0"/>
      <w:adjustRightInd w:val="0"/>
      <w:spacing w:after="0" w:line="360" w:lineRule="auto"/>
      <w:ind w:left="566" w:hanging="283"/>
      <w:jc w:val="both"/>
      <w:textAlignment w:val="baseline"/>
    </w:pPr>
    <w:rPr>
      <w:rFonts w:ascii="Times New Roman" w:eastAsia="Times New Roman" w:hAnsi="Times New Roman" w:cs="Times New Roman"/>
      <w:sz w:val="26"/>
      <w:szCs w:val="20"/>
      <w:lang w:eastAsia="hu-HU"/>
    </w:rPr>
  </w:style>
  <w:style w:type="paragraph" w:customStyle="1" w:styleId="Szvegtrzsbehzssal21">
    <w:name w:val="Szövegtörzs behúzással 21"/>
    <w:basedOn w:val="Norml"/>
    <w:rsid w:val="006C6A6A"/>
    <w:pPr>
      <w:overflowPunct w:val="0"/>
      <w:autoSpaceDE w:val="0"/>
      <w:autoSpaceDN w:val="0"/>
      <w:adjustRightInd w:val="0"/>
      <w:spacing w:after="0" w:line="240" w:lineRule="auto"/>
      <w:ind w:left="284"/>
      <w:jc w:val="both"/>
      <w:textAlignment w:val="baseline"/>
    </w:pPr>
    <w:rPr>
      <w:rFonts w:ascii="Times New Roman" w:eastAsia="Times New Roman" w:hAnsi="Times New Roman" w:cs="Times New Roman"/>
      <w:sz w:val="28"/>
      <w:szCs w:val="20"/>
      <w:lang w:eastAsia="hu-HU"/>
    </w:rPr>
  </w:style>
  <w:style w:type="paragraph" w:styleId="Szvegtrzs">
    <w:name w:val="Body Text"/>
    <w:basedOn w:val="Norml"/>
    <w:link w:val="SzvegtrzsChar"/>
    <w:rsid w:val="006F3A64"/>
    <w:pPr>
      <w:overflowPunct w:val="0"/>
      <w:autoSpaceDE w:val="0"/>
      <w:autoSpaceDN w:val="0"/>
      <w:adjustRightInd w:val="0"/>
      <w:spacing w:after="120" w:line="360" w:lineRule="auto"/>
      <w:jc w:val="both"/>
      <w:textAlignment w:val="baseline"/>
    </w:pPr>
    <w:rPr>
      <w:rFonts w:ascii="Times New Roman" w:eastAsia="Times New Roman" w:hAnsi="Times New Roman" w:cs="Times New Roman"/>
      <w:sz w:val="26"/>
      <w:szCs w:val="20"/>
      <w:lang w:eastAsia="hu-HU"/>
    </w:rPr>
  </w:style>
  <w:style w:type="character" w:customStyle="1" w:styleId="SzvegtrzsChar">
    <w:name w:val="Szövegtörzs Char"/>
    <w:basedOn w:val="Bekezdsalapbettpusa"/>
    <w:link w:val="Szvegtrzs"/>
    <w:rsid w:val="006F3A64"/>
    <w:rPr>
      <w:rFonts w:ascii="Times New Roman" w:eastAsia="Times New Roman" w:hAnsi="Times New Roman" w:cs="Times New Roman"/>
      <w:sz w:val="26"/>
      <w:szCs w:val="20"/>
      <w:lang w:eastAsia="hu-HU"/>
    </w:rPr>
  </w:style>
  <w:style w:type="paragraph" w:customStyle="1" w:styleId="Szvegtrzs23">
    <w:name w:val="Szövegtörzs 23"/>
    <w:basedOn w:val="Norml"/>
    <w:rsid w:val="006F3A64"/>
    <w:pPr>
      <w:overflowPunct w:val="0"/>
      <w:autoSpaceDE w:val="0"/>
      <w:autoSpaceDN w:val="0"/>
      <w:adjustRightInd w:val="0"/>
      <w:spacing w:before="120" w:after="0" w:line="240" w:lineRule="auto"/>
      <w:ind w:left="284"/>
      <w:jc w:val="both"/>
      <w:textAlignment w:val="baseline"/>
    </w:pPr>
    <w:rPr>
      <w:rFonts w:ascii="Times New Roman" w:eastAsia="Times New Roman" w:hAnsi="Times New Roman" w:cs="Times New Roman"/>
      <w:sz w:val="28"/>
      <w:szCs w:val="20"/>
      <w:lang w:eastAsia="hu-HU"/>
    </w:rPr>
  </w:style>
  <w:style w:type="paragraph" w:customStyle="1" w:styleId="Szvegtrzsbehzssal31">
    <w:name w:val="Szövegtörzs behúzással 31"/>
    <w:basedOn w:val="Norml"/>
    <w:rsid w:val="006319C3"/>
    <w:pPr>
      <w:overflowPunct w:val="0"/>
      <w:autoSpaceDE w:val="0"/>
      <w:autoSpaceDN w:val="0"/>
      <w:adjustRightInd w:val="0"/>
      <w:spacing w:after="0" w:line="240" w:lineRule="auto"/>
      <w:ind w:left="1134" w:hanging="850"/>
      <w:jc w:val="both"/>
      <w:textAlignment w:val="baseline"/>
    </w:pPr>
    <w:rPr>
      <w:rFonts w:ascii="Times New Roman" w:eastAsia="Times New Roman" w:hAnsi="Times New Roman" w:cs="Times New Roman"/>
      <w:sz w:val="28"/>
      <w:szCs w:val="20"/>
      <w:lang w:eastAsia="hu-HU"/>
    </w:rPr>
  </w:style>
  <w:style w:type="character" w:styleId="Feloldatlanmegemlts">
    <w:name w:val="Unresolved Mention"/>
    <w:basedOn w:val="Bekezdsalapbettpusa"/>
    <w:uiPriority w:val="99"/>
    <w:semiHidden/>
    <w:unhideWhenUsed/>
    <w:rsid w:val="001540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8689">
      <w:bodyDiv w:val="1"/>
      <w:marLeft w:val="0"/>
      <w:marRight w:val="0"/>
      <w:marTop w:val="0"/>
      <w:marBottom w:val="0"/>
      <w:divBdr>
        <w:top w:val="none" w:sz="0" w:space="0" w:color="auto"/>
        <w:left w:val="none" w:sz="0" w:space="0" w:color="auto"/>
        <w:bottom w:val="none" w:sz="0" w:space="0" w:color="auto"/>
        <w:right w:val="none" w:sz="0" w:space="0" w:color="auto"/>
      </w:divBdr>
      <w:divsChild>
        <w:div w:id="697974997">
          <w:marLeft w:val="1555"/>
          <w:marRight w:val="0"/>
          <w:marTop w:val="106"/>
          <w:marBottom w:val="0"/>
          <w:divBdr>
            <w:top w:val="none" w:sz="0" w:space="0" w:color="auto"/>
            <w:left w:val="none" w:sz="0" w:space="0" w:color="auto"/>
            <w:bottom w:val="none" w:sz="0" w:space="0" w:color="auto"/>
            <w:right w:val="none" w:sz="0" w:space="0" w:color="auto"/>
          </w:divBdr>
        </w:div>
        <w:div w:id="723869346">
          <w:marLeft w:val="1555"/>
          <w:marRight w:val="0"/>
          <w:marTop w:val="106"/>
          <w:marBottom w:val="0"/>
          <w:divBdr>
            <w:top w:val="none" w:sz="0" w:space="0" w:color="auto"/>
            <w:left w:val="none" w:sz="0" w:space="0" w:color="auto"/>
            <w:bottom w:val="none" w:sz="0" w:space="0" w:color="auto"/>
            <w:right w:val="none" w:sz="0" w:space="0" w:color="auto"/>
          </w:divBdr>
        </w:div>
        <w:div w:id="1209487666">
          <w:marLeft w:val="1555"/>
          <w:marRight w:val="0"/>
          <w:marTop w:val="106"/>
          <w:marBottom w:val="0"/>
          <w:divBdr>
            <w:top w:val="none" w:sz="0" w:space="0" w:color="auto"/>
            <w:left w:val="none" w:sz="0" w:space="0" w:color="auto"/>
            <w:bottom w:val="none" w:sz="0" w:space="0" w:color="auto"/>
            <w:right w:val="none" w:sz="0" w:space="0" w:color="auto"/>
          </w:divBdr>
        </w:div>
      </w:divsChild>
    </w:div>
    <w:div w:id="338507453">
      <w:bodyDiv w:val="1"/>
      <w:marLeft w:val="0"/>
      <w:marRight w:val="0"/>
      <w:marTop w:val="0"/>
      <w:marBottom w:val="0"/>
      <w:divBdr>
        <w:top w:val="none" w:sz="0" w:space="0" w:color="auto"/>
        <w:left w:val="none" w:sz="0" w:space="0" w:color="auto"/>
        <w:bottom w:val="none" w:sz="0" w:space="0" w:color="auto"/>
        <w:right w:val="none" w:sz="0" w:space="0" w:color="auto"/>
      </w:divBdr>
      <w:divsChild>
        <w:div w:id="1269854380">
          <w:marLeft w:val="562"/>
          <w:marRight w:val="0"/>
          <w:marTop w:val="106"/>
          <w:marBottom w:val="0"/>
          <w:divBdr>
            <w:top w:val="none" w:sz="0" w:space="0" w:color="auto"/>
            <w:left w:val="none" w:sz="0" w:space="0" w:color="auto"/>
            <w:bottom w:val="none" w:sz="0" w:space="0" w:color="auto"/>
            <w:right w:val="none" w:sz="0" w:space="0" w:color="auto"/>
          </w:divBdr>
        </w:div>
      </w:divsChild>
    </w:div>
    <w:div w:id="790593220">
      <w:bodyDiv w:val="1"/>
      <w:marLeft w:val="0"/>
      <w:marRight w:val="0"/>
      <w:marTop w:val="0"/>
      <w:marBottom w:val="0"/>
      <w:divBdr>
        <w:top w:val="none" w:sz="0" w:space="0" w:color="auto"/>
        <w:left w:val="none" w:sz="0" w:space="0" w:color="auto"/>
        <w:bottom w:val="none" w:sz="0" w:space="0" w:color="auto"/>
        <w:right w:val="none" w:sz="0" w:space="0" w:color="auto"/>
      </w:divBdr>
      <w:divsChild>
        <w:div w:id="614673009">
          <w:marLeft w:val="965"/>
          <w:marRight w:val="0"/>
          <w:marTop w:val="58"/>
          <w:marBottom w:val="0"/>
          <w:divBdr>
            <w:top w:val="none" w:sz="0" w:space="0" w:color="auto"/>
            <w:left w:val="none" w:sz="0" w:space="0" w:color="auto"/>
            <w:bottom w:val="none" w:sz="0" w:space="0" w:color="auto"/>
            <w:right w:val="none" w:sz="0" w:space="0" w:color="auto"/>
          </w:divBdr>
        </w:div>
        <w:div w:id="374888259">
          <w:marLeft w:val="1555"/>
          <w:marRight w:val="0"/>
          <w:marTop w:val="115"/>
          <w:marBottom w:val="0"/>
          <w:divBdr>
            <w:top w:val="none" w:sz="0" w:space="0" w:color="auto"/>
            <w:left w:val="none" w:sz="0" w:space="0" w:color="auto"/>
            <w:bottom w:val="none" w:sz="0" w:space="0" w:color="auto"/>
            <w:right w:val="none" w:sz="0" w:space="0" w:color="auto"/>
          </w:divBdr>
        </w:div>
        <w:div w:id="987973441">
          <w:marLeft w:val="1555"/>
          <w:marRight w:val="0"/>
          <w:marTop w:val="115"/>
          <w:marBottom w:val="0"/>
          <w:divBdr>
            <w:top w:val="none" w:sz="0" w:space="0" w:color="auto"/>
            <w:left w:val="none" w:sz="0" w:space="0" w:color="auto"/>
            <w:bottom w:val="none" w:sz="0" w:space="0" w:color="auto"/>
            <w:right w:val="none" w:sz="0" w:space="0" w:color="auto"/>
          </w:divBdr>
        </w:div>
        <w:div w:id="358970808">
          <w:marLeft w:val="1555"/>
          <w:marRight w:val="0"/>
          <w:marTop w:val="115"/>
          <w:marBottom w:val="0"/>
          <w:divBdr>
            <w:top w:val="none" w:sz="0" w:space="0" w:color="auto"/>
            <w:left w:val="none" w:sz="0" w:space="0" w:color="auto"/>
            <w:bottom w:val="none" w:sz="0" w:space="0" w:color="auto"/>
            <w:right w:val="none" w:sz="0" w:space="0" w:color="auto"/>
          </w:divBdr>
        </w:div>
        <w:div w:id="195967031">
          <w:marLeft w:val="1555"/>
          <w:marRight w:val="0"/>
          <w:marTop w:val="115"/>
          <w:marBottom w:val="0"/>
          <w:divBdr>
            <w:top w:val="none" w:sz="0" w:space="0" w:color="auto"/>
            <w:left w:val="none" w:sz="0" w:space="0" w:color="auto"/>
            <w:bottom w:val="none" w:sz="0" w:space="0" w:color="auto"/>
            <w:right w:val="none" w:sz="0" w:space="0" w:color="auto"/>
          </w:divBdr>
        </w:div>
      </w:divsChild>
    </w:div>
    <w:div w:id="1380207919">
      <w:bodyDiv w:val="1"/>
      <w:marLeft w:val="0"/>
      <w:marRight w:val="0"/>
      <w:marTop w:val="0"/>
      <w:marBottom w:val="0"/>
      <w:divBdr>
        <w:top w:val="none" w:sz="0" w:space="0" w:color="auto"/>
        <w:left w:val="none" w:sz="0" w:space="0" w:color="auto"/>
        <w:bottom w:val="none" w:sz="0" w:space="0" w:color="auto"/>
        <w:right w:val="none" w:sz="0" w:space="0" w:color="auto"/>
      </w:divBdr>
      <w:divsChild>
        <w:div w:id="1391460790">
          <w:marLeft w:val="965"/>
          <w:marRight w:val="0"/>
          <w:marTop w:val="115"/>
          <w:marBottom w:val="0"/>
          <w:divBdr>
            <w:top w:val="none" w:sz="0" w:space="0" w:color="auto"/>
            <w:left w:val="none" w:sz="0" w:space="0" w:color="auto"/>
            <w:bottom w:val="none" w:sz="0" w:space="0" w:color="auto"/>
            <w:right w:val="none" w:sz="0" w:space="0" w:color="auto"/>
          </w:divBdr>
        </w:div>
        <w:div w:id="1119029922">
          <w:marLeft w:val="965"/>
          <w:marRight w:val="0"/>
          <w:marTop w:val="115"/>
          <w:marBottom w:val="0"/>
          <w:divBdr>
            <w:top w:val="none" w:sz="0" w:space="0" w:color="auto"/>
            <w:left w:val="none" w:sz="0" w:space="0" w:color="auto"/>
            <w:bottom w:val="none" w:sz="0" w:space="0" w:color="auto"/>
            <w:right w:val="none" w:sz="0" w:space="0" w:color="auto"/>
          </w:divBdr>
        </w:div>
        <w:div w:id="1974945633">
          <w:marLeft w:val="965"/>
          <w:marRight w:val="0"/>
          <w:marTop w:val="115"/>
          <w:marBottom w:val="0"/>
          <w:divBdr>
            <w:top w:val="none" w:sz="0" w:space="0" w:color="auto"/>
            <w:left w:val="none" w:sz="0" w:space="0" w:color="auto"/>
            <w:bottom w:val="none" w:sz="0" w:space="0" w:color="auto"/>
            <w:right w:val="none" w:sz="0" w:space="0" w:color="auto"/>
          </w:divBdr>
        </w:div>
        <w:div w:id="1110395206">
          <w:marLeft w:val="965"/>
          <w:marRight w:val="0"/>
          <w:marTop w:val="115"/>
          <w:marBottom w:val="0"/>
          <w:divBdr>
            <w:top w:val="none" w:sz="0" w:space="0" w:color="auto"/>
            <w:left w:val="none" w:sz="0" w:space="0" w:color="auto"/>
            <w:bottom w:val="none" w:sz="0" w:space="0" w:color="auto"/>
            <w:right w:val="none" w:sz="0" w:space="0" w:color="auto"/>
          </w:divBdr>
        </w:div>
        <w:div w:id="498083472">
          <w:marLeft w:val="965"/>
          <w:marRight w:val="0"/>
          <w:marTop w:val="115"/>
          <w:marBottom w:val="0"/>
          <w:divBdr>
            <w:top w:val="none" w:sz="0" w:space="0" w:color="auto"/>
            <w:left w:val="none" w:sz="0" w:space="0" w:color="auto"/>
            <w:bottom w:val="none" w:sz="0" w:space="0" w:color="auto"/>
            <w:right w:val="none" w:sz="0" w:space="0" w:color="auto"/>
          </w:divBdr>
        </w:div>
        <w:div w:id="233662244">
          <w:marLeft w:val="965"/>
          <w:marRight w:val="0"/>
          <w:marTop w:val="115"/>
          <w:marBottom w:val="0"/>
          <w:divBdr>
            <w:top w:val="none" w:sz="0" w:space="0" w:color="auto"/>
            <w:left w:val="none" w:sz="0" w:space="0" w:color="auto"/>
            <w:bottom w:val="none" w:sz="0" w:space="0" w:color="auto"/>
            <w:right w:val="none" w:sz="0" w:space="0" w:color="auto"/>
          </w:divBdr>
        </w:div>
        <w:div w:id="2008244226">
          <w:marLeft w:val="965"/>
          <w:marRight w:val="0"/>
          <w:marTop w:val="115"/>
          <w:marBottom w:val="0"/>
          <w:divBdr>
            <w:top w:val="none" w:sz="0" w:space="0" w:color="auto"/>
            <w:left w:val="none" w:sz="0" w:space="0" w:color="auto"/>
            <w:bottom w:val="none" w:sz="0" w:space="0" w:color="auto"/>
            <w:right w:val="none" w:sz="0" w:space="0" w:color="auto"/>
          </w:divBdr>
        </w:div>
      </w:divsChild>
    </w:div>
    <w:div w:id="1826630190">
      <w:bodyDiv w:val="1"/>
      <w:marLeft w:val="0"/>
      <w:marRight w:val="0"/>
      <w:marTop w:val="0"/>
      <w:marBottom w:val="0"/>
      <w:divBdr>
        <w:top w:val="none" w:sz="0" w:space="0" w:color="auto"/>
        <w:left w:val="none" w:sz="0" w:space="0" w:color="auto"/>
        <w:bottom w:val="none" w:sz="0" w:space="0" w:color="auto"/>
        <w:right w:val="none" w:sz="0" w:space="0" w:color="auto"/>
      </w:divBdr>
      <w:divsChild>
        <w:div w:id="542593330">
          <w:marLeft w:val="1555"/>
          <w:marRight w:val="0"/>
          <w:marTop w:val="134"/>
          <w:marBottom w:val="0"/>
          <w:divBdr>
            <w:top w:val="none" w:sz="0" w:space="0" w:color="auto"/>
            <w:left w:val="none" w:sz="0" w:space="0" w:color="auto"/>
            <w:bottom w:val="none" w:sz="0" w:space="0" w:color="auto"/>
            <w:right w:val="none" w:sz="0" w:space="0" w:color="auto"/>
          </w:divBdr>
        </w:div>
        <w:div w:id="1402680838">
          <w:marLeft w:val="1555"/>
          <w:marRight w:val="0"/>
          <w:marTop w:val="134"/>
          <w:marBottom w:val="0"/>
          <w:divBdr>
            <w:top w:val="none" w:sz="0" w:space="0" w:color="auto"/>
            <w:left w:val="none" w:sz="0" w:space="0" w:color="auto"/>
            <w:bottom w:val="none" w:sz="0" w:space="0" w:color="auto"/>
            <w:right w:val="none" w:sz="0" w:space="0" w:color="auto"/>
          </w:divBdr>
        </w:div>
        <w:div w:id="986280868">
          <w:marLeft w:val="1555"/>
          <w:marRight w:val="0"/>
          <w:marTop w:val="134"/>
          <w:marBottom w:val="0"/>
          <w:divBdr>
            <w:top w:val="none" w:sz="0" w:space="0" w:color="auto"/>
            <w:left w:val="none" w:sz="0" w:space="0" w:color="auto"/>
            <w:bottom w:val="none" w:sz="0" w:space="0" w:color="auto"/>
            <w:right w:val="none" w:sz="0" w:space="0" w:color="auto"/>
          </w:divBdr>
        </w:div>
        <w:div w:id="1169566303">
          <w:marLeft w:val="1555"/>
          <w:marRight w:val="0"/>
          <w:marTop w:val="134"/>
          <w:marBottom w:val="0"/>
          <w:divBdr>
            <w:top w:val="none" w:sz="0" w:space="0" w:color="auto"/>
            <w:left w:val="none" w:sz="0" w:space="0" w:color="auto"/>
            <w:bottom w:val="none" w:sz="0" w:space="0" w:color="auto"/>
            <w:right w:val="none" w:sz="0" w:space="0" w:color="auto"/>
          </w:divBdr>
        </w:div>
        <w:div w:id="1997491437">
          <w:marLeft w:val="1555"/>
          <w:marRight w:val="0"/>
          <w:marTop w:val="134"/>
          <w:marBottom w:val="0"/>
          <w:divBdr>
            <w:top w:val="none" w:sz="0" w:space="0" w:color="auto"/>
            <w:left w:val="none" w:sz="0" w:space="0" w:color="auto"/>
            <w:bottom w:val="none" w:sz="0" w:space="0" w:color="auto"/>
            <w:right w:val="none" w:sz="0" w:space="0" w:color="auto"/>
          </w:divBdr>
        </w:div>
        <w:div w:id="1904681816">
          <w:marLeft w:val="1555"/>
          <w:marRight w:val="0"/>
          <w:marTop w:val="134"/>
          <w:marBottom w:val="0"/>
          <w:divBdr>
            <w:top w:val="none" w:sz="0" w:space="0" w:color="auto"/>
            <w:left w:val="none" w:sz="0" w:space="0" w:color="auto"/>
            <w:bottom w:val="none" w:sz="0" w:space="0" w:color="auto"/>
            <w:right w:val="none" w:sz="0" w:space="0" w:color="auto"/>
          </w:divBdr>
        </w:div>
        <w:div w:id="4063748">
          <w:marLeft w:val="1555"/>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960AB4C-CC1E-4241-9D61-ECB0B7FAB5D9}" type="doc">
      <dgm:prSet loTypeId="urn:microsoft.com/office/officeart/2005/8/layout/orgChart1" loCatId="hierarchy" qsTypeId="urn:microsoft.com/office/officeart/2005/8/quickstyle/simple1" qsCatId="simple" csTypeId="urn:microsoft.com/office/officeart/2005/8/colors/accent1_2" csCatId="accent1" phldr="1"/>
      <dgm:spPr/>
    </dgm:pt>
    <dgm:pt modelId="{4A1058C5-D993-4890-8B37-EC9A971B1DC1}">
      <dgm:prSet/>
      <dgm:spPr/>
      <dgm:t>
        <a:bodyPr/>
        <a:lstStyle/>
        <a:p>
          <a:pPr marR="0" algn="ctr" rtl="0"/>
          <a:r>
            <a:rPr lang="hu-HU" b="0" i="0" u="none" strike="noStrike" baseline="0">
              <a:latin typeface="Calibri" panose="020F0502020204030204" pitchFamily="34" charset="0"/>
            </a:rPr>
            <a:t>Intézményvezető</a:t>
          </a:r>
          <a:endParaRPr lang="hu-HU"/>
        </a:p>
      </dgm:t>
    </dgm:pt>
    <dgm:pt modelId="{E6FE097B-FD26-4F92-9588-CA89FD2FC54F}" type="parTrans" cxnId="{82E66CE7-F707-4658-84E5-E8BC4472A90C}">
      <dgm:prSet/>
      <dgm:spPr/>
      <dgm:t>
        <a:bodyPr/>
        <a:lstStyle/>
        <a:p>
          <a:pPr algn="ctr"/>
          <a:endParaRPr lang="hu-HU"/>
        </a:p>
      </dgm:t>
    </dgm:pt>
    <dgm:pt modelId="{855FF814-83C4-4428-A37D-AC3467E2269B}" type="sibTrans" cxnId="{82E66CE7-F707-4658-84E5-E8BC4472A90C}">
      <dgm:prSet/>
      <dgm:spPr/>
      <dgm:t>
        <a:bodyPr/>
        <a:lstStyle/>
        <a:p>
          <a:pPr algn="ctr"/>
          <a:endParaRPr lang="hu-HU"/>
        </a:p>
      </dgm:t>
    </dgm:pt>
    <dgm:pt modelId="{BEBFC21A-8621-43A5-978D-0788D2B51808}" type="asst">
      <dgm:prSet/>
      <dgm:spPr/>
      <dgm:t>
        <a:bodyPr/>
        <a:lstStyle/>
        <a:p>
          <a:pPr marR="0" algn="ctr" rtl="0"/>
          <a:r>
            <a:rPr lang="hu-HU" b="0" i="0" u="none" strike="noStrike" baseline="0">
              <a:latin typeface="Calibri" panose="020F0502020204030204" pitchFamily="34" charset="0"/>
            </a:rPr>
            <a:t>Belső ellenőr</a:t>
          </a:r>
          <a:endParaRPr lang="hu-HU"/>
        </a:p>
      </dgm:t>
    </dgm:pt>
    <dgm:pt modelId="{FB5E64E0-DE7C-4E2B-8085-44101D45C471}" type="parTrans" cxnId="{FD79C1F7-E818-4183-ACCB-1566355A57B8}">
      <dgm:prSet/>
      <dgm:spPr/>
      <dgm:t>
        <a:bodyPr/>
        <a:lstStyle/>
        <a:p>
          <a:pPr algn="ctr"/>
          <a:endParaRPr lang="hu-HU"/>
        </a:p>
      </dgm:t>
    </dgm:pt>
    <dgm:pt modelId="{A1AF078D-7CBB-4446-9545-09BE75890E43}" type="sibTrans" cxnId="{FD79C1F7-E818-4183-ACCB-1566355A57B8}">
      <dgm:prSet/>
      <dgm:spPr/>
      <dgm:t>
        <a:bodyPr/>
        <a:lstStyle/>
        <a:p>
          <a:pPr algn="ctr"/>
          <a:endParaRPr lang="hu-HU"/>
        </a:p>
      </dgm:t>
    </dgm:pt>
    <dgm:pt modelId="{0264CEE8-D71D-44DC-96DD-F9DAD1DFDFF7}">
      <dgm:prSet/>
      <dgm:spPr/>
      <dgm:t>
        <a:bodyPr/>
        <a:lstStyle/>
        <a:p>
          <a:pPr marR="0" algn="ctr" rtl="0"/>
          <a:r>
            <a:rPr lang="hu-HU" b="0" i="0" u="none" strike="noStrike" baseline="0">
              <a:latin typeface="Calibri" panose="020F0502020204030204" pitchFamily="34" charset="0"/>
            </a:rPr>
            <a:t>kulturális menedzser</a:t>
          </a:r>
          <a:endParaRPr lang="hu-HU"/>
        </a:p>
      </dgm:t>
    </dgm:pt>
    <dgm:pt modelId="{E6AA1ED6-B1B5-42D6-BC38-504DA54FC9D9}" type="parTrans" cxnId="{2FB671C4-6621-4C33-BF81-B9AB31368581}">
      <dgm:prSet/>
      <dgm:spPr/>
      <dgm:t>
        <a:bodyPr/>
        <a:lstStyle/>
        <a:p>
          <a:pPr algn="ctr"/>
          <a:endParaRPr lang="hu-HU"/>
        </a:p>
      </dgm:t>
    </dgm:pt>
    <dgm:pt modelId="{264CE270-8F09-46EC-9D9D-E181BC951D4C}" type="sibTrans" cxnId="{2FB671C4-6621-4C33-BF81-B9AB31368581}">
      <dgm:prSet/>
      <dgm:spPr/>
      <dgm:t>
        <a:bodyPr/>
        <a:lstStyle/>
        <a:p>
          <a:pPr algn="ctr"/>
          <a:endParaRPr lang="hu-HU"/>
        </a:p>
      </dgm:t>
    </dgm:pt>
    <dgm:pt modelId="{11D21EBC-0A17-494A-B421-987BF4C069C4}">
      <dgm:prSet/>
      <dgm:spPr/>
      <dgm:t>
        <a:bodyPr/>
        <a:lstStyle/>
        <a:p>
          <a:pPr marR="0" algn="ctr" rtl="0"/>
          <a:r>
            <a:rPr lang="hu-HU" b="0" i="0" u="none" strike="noStrike" baseline="0">
              <a:latin typeface="Calibri" panose="020F0502020204030204" pitchFamily="34" charset="0"/>
            </a:rPr>
            <a:t>kulturális szakreferens</a:t>
          </a:r>
          <a:endParaRPr lang="hu-HU"/>
        </a:p>
      </dgm:t>
    </dgm:pt>
    <dgm:pt modelId="{D568A47F-9ACF-4536-B3C7-457897FABE8E}" type="parTrans" cxnId="{C8D3062F-D9C0-4EAF-AA2F-CF2C262E535F}">
      <dgm:prSet/>
      <dgm:spPr/>
      <dgm:t>
        <a:bodyPr/>
        <a:lstStyle/>
        <a:p>
          <a:pPr algn="ctr"/>
          <a:endParaRPr lang="hu-HU"/>
        </a:p>
      </dgm:t>
    </dgm:pt>
    <dgm:pt modelId="{A56BB41F-664A-4FDF-834A-5B6980996A5A}" type="sibTrans" cxnId="{C8D3062F-D9C0-4EAF-AA2F-CF2C262E535F}">
      <dgm:prSet/>
      <dgm:spPr/>
      <dgm:t>
        <a:bodyPr/>
        <a:lstStyle/>
        <a:p>
          <a:pPr algn="ctr"/>
          <a:endParaRPr lang="hu-HU"/>
        </a:p>
      </dgm:t>
    </dgm:pt>
    <dgm:pt modelId="{05791578-111B-4ED8-A3A2-F7CAF5D792D5}">
      <dgm:prSet/>
      <dgm:spPr/>
      <dgm:t>
        <a:bodyPr/>
        <a:lstStyle/>
        <a:p>
          <a:pPr marR="0" algn="ctr" rtl="0"/>
          <a:r>
            <a:rPr lang="hu-HU" b="0" i="0" u="none" strike="noStrike" baseline="0">
              <a:latin typeface="Calibri" panose="020F0502020204030204" pitchFamily="34" charset="0"/>
            </a:rPr>
            <a:t>könyvtáros</a:t>
          </a:r>
          <a:endParaRPr lang="hu-HU"/>
        </a:p>
      </dgm:t>
    </dgm:pt>
    <dgm:pt modelId="{0B5CE7B0-6A6B-4447-B303-13092F2EE48A}" type="parTrans" cxnId="{1674221F-3922-46CA-8CD5-A163CD6CA179}">
      <dgm:prSet/>
      <dgm:spPr/>
      <dgm:t>
        <a:bodyPr/>
        <a:lstStyle/>
        <a:p>
          <a:pPr algn="ctr"/>
          <a:endParaRPr lang="hu-HU"/>
        </a:p>
      </dgm:t>
    </dgm:pt>
    <dgm:pt modelId="{78A537EF-D7FE-479E-977E-88611F200C7E}" type="sibTrans" cxnId="{1674221F-3922-46CA-8CD5-A163CD6CA179}">
      <dgm:prSet/>
      <dgm:spPr/>
      <dgm:t>
        <a:bodyPr/>
        <a:lstStyle/>
        <a:p>
          <a:pPr algn="ctr"/>
          <a:endParaRPr lang="hu-HU"/>
        </a:p>
      </dgm:t>
    </dgm:pt>
    <dgm:pt modelId="{43BA5195-1D00-4ED0-B152-FCD73690E30B}">
      <dgm:prSet/>
      <dgm:spPr/>
      <dgm:t>
        <a:bodyPr/>
        <a:lstStyle/>
        <a:p>
          <a:pPr marR="0" algn="ctr" rtl="0"/>
          <a:r>
            <a:rPr lang="hu-HU" b="0" i="0" u="none" strike="noStrike" baseline="0">
              <a:latin typeface="Calibri" panose="020F0502020204030204" pitchFamily="34" charset="0"/>
            </a:rPr>
            <a:t>takarító 2 fő</a:t>
          </a:r>
          <a:endParaRPr lang="hu-HU"/>
        </a:p>
      </dgm:t>
    </dgm:pt>
    <dgm:pt modelId="{F49F13B8-BA19-4856-BBC8-2DA2F3707939}" type="parTrans" cxnId="{84B29D02-9D45-4B86-9956-998C8C325677}">
      <dgm:prSet/>
      <dgm:spPr/>
      <dgm:t>
        <a:bodyPr/>
        <a:lstStyle/>
        <a:p>
          <a:pPr algn="ctr"/>
          <a:endParaRPr lang="hu-HU"/>
        </a:p>
      </dgm:t>
    </dgm:pt>
    <dgm:pt modelId="{E50ED2CE-50FE-48E1-832E-8EE79A159963}" type="sibTrans" cxnId="{84B29D02-9D45-4B86-9956-998C8C325677}">
      <dgm:prSet/>
      <dgm:spPr/>
      <dgm:t>
        <a:bodyPr/>
        <a:lstStyle/>
        <a:p>
          <a:pPr algn="ctr"/>
          <a:endParaRPr lang="hu-HU"/>
        </a:p>
      </dgm:t>
    </dgm:pt>
    <dgm:pt modelId="{883E196B-E6EA-4B43-995A-2654EC73B419}">
      <dgm:prSet/>
      <dgm:spPr/>
      <dgm:t>
        <a:bodyPr/>
        <a:lstStyle/>
        <a:p>
          <a:pPr algn="ctr"/>
          <a:r>
            <a:rPr lang="hu-HU"/>
            <a:t>üzemeltetési vezető</a:t>
          </a:r>
        </a:p>
      </dgm:t>
    </dgm:pt>
    <dgm:pt modelId="{B8CFB375-976C-4044-8A63-0A7317F62458}" type="parTrans" cxnId="{8C3A74A7-526A-45B9-8BB7-490FD045F236}">
      <dgm:prSet/>
      <dgm:spPr/>
      <dgm:t>
        <a:bodyPr/>
        <a:lstStyle/>
        <a:p>
          <a:pPr algn="ctr"/>
          <a:endParaRPr lang="hu-HU"/>
        </a:p>
      </dgm:t>
    </dgm:pt>
    <dgm:pt modelId="{54E8DC2E-3070-4C47-A5E8-DECD9610D810}" type="sibTrans" cxnId="{8C3A74A7-526A-45B9-8BB7-490FD045F236}">
      <dgm:prSet/>
      <dgm:spPr/>
      <dgm:t>
        <a:bodyPr/>
        <a:lstStyle/>
        <a:p>
          <a:pPr algn="ctr"/>
          <a:endParaRPr lang="hu-HU"/>
        </a:p>
      </dgm:t>
    </dgm:pt>
    <dgm:pt modelId="{BAD33FC1-C2D3-4CE8-819F-3F4D2DD4556C}">
      <dgm:prSet/>
      <dgm:spPr/>
      <dgm:t>
        <a:bodyPr/>
        <a:lstStyle/>
        <a:p>
          <a:pPr algn="ctr"/>
          <a:r>
            <a:rPr lang="hu-HU"/>
            <a:t>közgyűjetményi vezető 2 fő</a:t>
          </a:r>
        </a:p>
      </dgm:t>
    </dgm:pt>
    <dgm:pt modelId="{C1918D00-9AE1-4BBE-94C1-557910C2F564}" type="parTrans" cxnId="{4DDDE020-8673-4DBD-A977-2DDAEBAB64AA}">
      <dgm:prSet/>
      <dgm:spPr/>
      <dgm:t>
        <a:bodyPr/>
        <a:lstStyle/>
        <a:p>
          <a:pPr algn="ctr"/>
          <a:endParaRPr lang="hu-HU"/>
        </a:p>
      </dgm:t>
    </dgm:pt>
    <dgm:pt modelId="{AE7EECB1-8DEB-4622-8D5F-3CA363A8D437}" type="sibTrans" cxnId="{4DDDE020-8673-4DBD-A977-2DDAEBAB64AA}">
      <dgm:prSet/>
      <dgm:spPr/>
      <dgm:t>
        <a:bodyPr/>
        <a:lstStyle/>
        <a:p>
          <a:pPr algn="ctr"/>
          <a:endParaRPr lang="hu-HU"/>
        </a:p>
      </dgm:t>
    </dgm:pt>
    <dgm:pt modelId="{D275523E-8096-48F8-9344-575B13419468}" type="pres">
      <dgm:prSet presAssocID="{6960AB4C-CC1E-4241-9D61-ECB0B7FAB5D9}" presName="hierChild1" presStyleCnt="0">
        <dgm:presLayoutVars>
          <dgm:orgChart val="1"/>
          <dgm:chPref val="1"/>
          <dgm:dir/>
          <dgm:animOne val="branch"/>
          <dgm:animLvl val="lvl"/>
          <dgm:resizeHandles/>
        </dgm:presLayoutVars>
      </dgm:prSet>
      <dgm:spPr/>
    </dgm:pt>
    <dgm:pt modelId="{5AC60ACA-944B-44B0-A186-7B1F63DD8EDB}" type="pres">
      <dgm:prSet presAssocID="{4A1058C5-D993-4890-8B37-EC9A971B1DC1}" presName="hierRoot1" presStyleCnt="0">
        <dgm:presLayoutVars>
          <dgm:hierBranch/>
        </dgm:presLayoutVars>
      </dgm:prSet>
      <dgm:spPr/>
    </dgm:pt>
    <dgm:pt modelId="{764311F7-940E-401A-A816-A32429BEDFC9}" type="pres">
      <dgm:prSet presAssocID="{4A1058C5-D993-4890-8B37-EC9A971B1DC1}" presName="rootComposite1" presStyleCnt="0"/>
      <dgm:spPr/>
    </dgm:pt>
    <dgm:pt modelId="{D58BB4E6-939C-429D-AC81-0DAEE867B241}" type="pres">
      <dgm:prSet presAssocID="{4A1058C5-D993-4890-8B37-EC9A971B1DC1}" presName="rootText1" presStyleLbl="node0" presStyleIdx="0" presStyleCnt="1">
        <dgm:presLayoutVars>
          <dgm:chPref val="3"/>
        </dgm:presLayoutVars>
      </dgm:prSet>
      <dgm:spPr/>
    </dgm:pt>
    <dgm:pt modelId="{59CF33AA-D703-432D-9F59-2CEA4C4A4781}" type="pres">
      <dgm:prSet presAssocID="{4A1058C5-D993-4890-8B37-EC9A971B1DC1}" presName="rootConnector1" presStyleLbl="node1" presStyleIdx="0" presStyleCnt="0"/>
      <dgm:spPr/>
    </dgm:pt>
    <dgm:pt modelId="{D6F115A0-62BE-4770-BDBF-3F8EA547AC87}" type="pres">
      <dgm:prSet presAssocID="{4A1058C5-D993-4890-8B37-EC9A971B1DC1}" presName="hierChild2" presStyleCnt="0"/>
      <dgm:spPr/>
    </dgm:pt>
    <dgm:pt modelId="{62D70670-823F-4BAE-ABB3-2E7653B71391}" type="pres">
      <dgm:prSet presAssocID="{E6AA1ED6-B1B5-42D6-BC38-504DA54FC9D9}" presName="Name35" presStyleLbl="parChTrans1D2" presStyleIdx="0" presStyleCnt="7"/>
      <dgm:spPr/>
    </dgm:pt>
    <dgm:pt modelId="{3455F489-B53B-491D-9D18-844670B597C3}" type="pres">
      <dgm:prSet presAssocID="{0264CEE8-D71D-44DC-96DD-F9DAD1DFDFF7}" presName="hierRoot2" presStyleCnt="0">
        <dgm:presLayoutVars>
          <dgm:hierBranch/>
        </dgm:presLayoutVars>
      </dgm:prSet>
      <dgm:spPr/>
    </dgm:pt>
    <dgm:pt modelId="{01947EBC-AE4A-4AB8-BF07-6F1B9233E713}" type="pres">
      <dgm:prSet presAssocID="{0264CEE8-D71D-44DC-96DD-F9DAD1DFDFF7}" presName="rootComposite" presStyleCnt="0"/>
      <dgm:spPr/>
    </dgm:pt>
    <dgm:pt modelId="{CA749817-11F7-4104-8626-B6939BBA9B7E}" type="pres">
      <dgm:prSet presAssocID="{0264CEE8-D71D-44DC-96DD-F9DAD1DFDFF7}" presName="rootText" presStyleLbl="node2" presStyleIdx="0" presStyleCnt="6">
        <dgm:presLayoutVars>
          <dgm:chPref val="3"/>
        </dgm:presLayoutVars>
      </dgm:prSet>
      <dgm:spPr/>
    </dgm:pt>
    <dgm:pt modelId="{53F84013-FC23-45B7-84DD-40406158D1B3}" type="pres">
      <dgm:prSet presAssocID="{0264CEE8-D71D-44DC-96DD-F9DAD1DFDFF7}" presName="rootConnector" presStyleLbl="node2" presStyleIdx="0" presStyleCnt="6"/>
      <dgm:spPr/>
    </dgm:pt>
    <dgm:pt modelId="{C56C53DA-C0CB-4475-9B37-9BE75B04BB8E}" type="pres">
      <dgm:prSet presAssocID="{0264CEE8-D71D-44DC-96DD-F9DAD1DFDFF7}" presName="hierChild4" presStyleCnt="0"/>
      <dgm:spPr/>
    </dgm:pt>
    <dgm:pt modelId="{BE3C9475-04CE-4038-AF57-F8AEF5572D1E}" type="pres">
      <dgm:prSet presAssocID="{0264CEE8-D71D-44DC-96DD-F9DAD1DFDFF7}" presName="hierChild5" presStyleCnt="0"/>
      <dgm:spPr/>
    </dgm:pt>
    <dgm:pt modelId="{893814E7-1817-44B5-85FD-290456B6C7C4}" type="pres">
      <dgm:prSet presAssocID="{D568A47F-9ACF-4536-B3C7-457897FABE8E}" presName="Name35" presStyleLbl="parChTrans1D2" presStyleIdx="1" presStyleCnt="7"/>
      <dgm:spPr/>
    </dgm:pt>
    <dgm:pt modelId="{583B9000-4D10-4AEC-AA21-697A4E2EFDEF}" type="pres">
      <dgm:prSet presAssocID="{11D21EBC-0A17-494A-B421-987BF4C069C4}" presName="hierRoot2" presStyleCnt="0">
        <dgm:presLayoutVars>
          <dgm:hierBranch/>
        </dgm:presLayoutVars>
      </dgm:prSet>
      <dgm:spPr/>
    </dgm:pt>
    <dgm:pt modelId="{E3EB1BCA-BEFD-477A-8A78-B39A766F9BFB}" type="pres">
      <dgm:prSet presAssocID="{11D21EBC-0A17-494A-B421-987BF4C069C4}" presName="rootComposite" presStyleCnt="0"/>
      <dgm:spPr/>
    </dgm:pt>
    <dgm:pt modelId="{950106B0-4198-433D-B607-93083B5D9C17}" type="pres">
      <dgm:prSet presAssocID="{11D21EBC-0A17-494A-B421-987BF4C069C4}" presName="rootText" presStyleLbl="node2" presStyleIdx="1" presStyleCnt="6">
        <dgm:presLayoutVars>
          <dgm:chPref val="3"/>
        </dgm:presLayoutVars>
      </dgm:prSet>
      <dgm:spPr/>
    </dgm:pt>
    <dgm:pt modelId="{9E7E7CAA-F00D-45C6-A18D-56193E7A0001}" type="pres">
      <dgm:prSet presAssocID="{11D21EBC-0A17-494A-B421-987BF4C069C4}" presName="rootConnector" presStyleLbl="node2" presStyleIdx="1" presStyleCnt="6"/>
      <dgm:spPr/>
    </dgm:pt>
    <dgm:pt modelId="{DF6813BE-9030-4D20-8748-6716093C838A}" type="pres">
      <dgm:prSet presAssocID="{11D21EBC-0A17-494A-B421-987BF4C069C4}" presName="hierChild4" presStyleCnt="0"/>
      <dgm:spPr/>
    </dgm:pt>
    <dgm:pt modelId="{633A034B-6630-469A-8AA9-8DAADACEFFD5}" type="pres">
      <dgm:prSet presAssocID="{11D21EBC-0A17-494A-B421-987BF4C069C4}" presName="hierChild5" presStyleCnt="0"/>
      <dgm:spPr/>
    </dgm:pt>
    <dgm:pt modelId="{852ADC57-5AC3-40ED-B652-94BF84656C6E}" type="pres">
      <dgm:prSet presAssocID="{B8CFB375-976C-4044-8A63-0A7317F62458}" presName="Name35" presStyleLbl="parChTrans1D2" presStyleIdx="2" presStyleCnt="7"/>
      <dgm:spPr/>
    </dgm:pt>
    <dgm:pt modelId="{0FDFF4B7-4216-4C69-B5FC-B4CF7A8FAB7D}" type="pres">
      <dgm:prSet presAssocID="{883E196B-E6EA-4B43-995A-2654EC73B419}" presName="hierRoot2" presStyleCnt="0">
        <dgm:presLayoutVars>
          <dgm:hierBranch val="init"/>
        </dgm:presLayoutVars>
      </dgm:prSet>
      <dgm:spPr/>
    </dgm:pt>
    <dgm:pt modelId="{2F0D0533-47D8-4486-867D-37DFF4FE80DB}" type="pres">
      <dgm:prSet presAssocID="{883E196B-E6EA-4B43-995A-2654EC73B419}" presName="rootComposite" presStyleCnt="0"/>
      <dgm:spPr/>
    </dgm:pt>
    <dgm:pt modelId="{F8D8BEF5-EB51-4C12-966D-1B8DF5B3D429}" type="pres">
      <dgm:prSet presAssocID="{883E196B-E6EA-4B43-995A-2654EC73B419}" presName="rootText" presStyleLbl="node2" presStyleIdx="2" presStyleCnt="6" custLinFactX="24490" custLinFactY="-37005" custLinFactNeighborX="100000" custLinFactNeighborY="-100000">
        <dgm:presLayoutVars>
          <dgm:chPref val="3"/>
        </dgm:presLayoutVars>
      </dgm:prSet>
      <dgm:spPr/>
    </dgm:pt>
    <dgm:pt modelId="{76851196-9F7B-4825-B573-2F0B8BE4960B}" type="pres">
      <dgm:prSet presAssocID="{883E196B-E6EA-4B43-995A-2654EC73B419}" presName="rootConnector" presStyleLbl="node2" presStyleIdx="2" presStyleCnt="6"/>
      <dgm:spPr/>
    </dgm:pt>
    <dgm:pt modelId="{BF1F4A3A-E394-4545-88C2-2FE140808312}" type="pres">
      <dgm:prSet presAssocID="{883E196B-E6EA-4B43-995A-2654EC73B419}" presName="hierChild4" presStyleCnt="0"/>
      <dgm:spPr/>
    </dgm:pt>
    <dgm:pt modelId="{0E9C4AEF-839A-499E-900C-DF0BE57668B2}" type="pres">
      <dgm:prSet presAssocID="{883E196B-E6EA-4B43-995A-2654EC73B419}" presName="hierChild5" presStyleCnt="0"/>
      <dgm:spPr/>
    </dgm:pt>
    <dgm:pt modelId="{E916AE27-9859-43E3-897E-DDE15D57371F}" type="pres">
      <dgm:prSet presAssocID="{C1918D00-9AE1-4BBE-94C1-557910C2F564}" presName="Name35" presStyleLbl="parChTrans1D2" presStyleIdx="3" presStyleCnt="7"/>
      <dgm:spPr/>
    </dgm:pt>
    <dgm:pt modelId="{5A2BA98D-9263-41E4-BE3C-055608675988}" type="pres">
      <dgm:prSet presAssocID="{BAD33FC1-C2D3-4CE8-819F-3F4D2DD4556C}" presName="hierRoot2" presStyleCnt="0">
        <dgm:presLayoutVars>
          <dgm:hierBranch val="init"/>
        </dgm:presLayoutVars>
      </dgm:prSet>
      <dgm:spPr/>
    </dgm:pt>
    <dgm:pt modelId="{47AF955E-8B9E-4924-9831-BF79A10DCAC8}" type="pres">
      <dgm:prSet presAssocID="{BAD33FC1-C2D3-4CE8-819F-3F4D2DD4556C}" presName="rootComposite" presStyleCnt="0"/>
      <dgm:spPr/>
    </dgm:pt>
    <dgm:pt modelId="{3AC9B231-BC07-4FEA-A265-677348C1B700}" type="pres">
      <dgm:prSet presAssocID="{BAD33FC1-C2D3-4CE8-819F-3F4D2DD4556C}" presName="rootText" presStyleLbl="node2" presStyleIdx="3" presStyleCnt="6">
        <dgm:presLayoutVars>
          <dgm:chPref val="3"/>
        </dgm:presLayoutVars>
      </dgm:prSet>
      <dgm:spPr/>
    </dgm:pt>
    <dgm:pt modelId="{ECB4530B-409F-42D9-B39F-DFE22E6D476D}" type="pres">
      <dgm:prSet presAssocID="{BAD33FC1-C2D3-4CE8-819F-3F4D2DD4556C}" presName="rootConnector" presStyleLbl="node2" presStyleIdx="3" presStyleCnt="6"/>
      <dgm:spPr/>
    </dgm:pt>
    <dgm:pt modelId="{774436FE-10C4-4C0A-B517-629C7142D516}" type="pres">
      <dgm:prSet presAssocID="{BAD33FC1-C2D3-4CE8-819F-3F4D2DD4556C}" presName="hierChild4" presStyleCnt="0"/>
      <dgm:spPr/>
    </dgm:pt>
    <dgm:pt modelId="{F7960CE2-CFB1-48AB-802E-6FECE54788AD}" type="pres">
      <dgm:prSet presAssocID="{BAD33FC1-C2D3-4CE8-819F-3F4D2DD4556C}" presName="hierChild5" presStyleCnt="0"/>
      <dgm:spPr/>
    </dgm:pt>
    <dgm:pt modelId="{46247246-95FC-4835-B6DD-8AAD3FE0B9BB}" type="pres">
      <dgm:prSet presAssocID="{0B5CE7B0-6A6B-4447-B303-13092F2EE48A}" presName="Name35" presStyleLbl="parChTrans1D2" presStyleIdx="4" presStyleCnt="7"/>
      <dgm:spPr/>
    </dgm:pt>
    <dgm:pt modelId="{967DBE7B-CCB7-4203-B61D-A79CB9BD196A}" type="pres">
      <dgm:prSet presAssocID="{05791578-111B-4ED8-A3A2-F7CAF5D792D5}" presName="hierRoot2" presStyleCnt="0">
        <dgm:presLayoutVars>
          <dgm:hierBranch/>
        </dgm:presLayoutVars>
      </dgm:prSet>
      <dgm:spPr/>
    </dgm:pt>
    <dgm:pt modelId="{1ACAFF1A-5E95-4170-A449-2AFBCDD1E69E}" type="pres">
      <dgm:prSet presAssocID="{05791578-111B-4ED8-A3A2-F7CAF5D792D5}" presName="rootComposite" presStyleCnt="0"/>
      <dgm:spPr/>
    </dgm:pt>
    <dgm:pt modelId="{7240D184-2A04-4873-9CBA-467DFB414A7B}" type="pres">
      <dgm:prSet presAssocID="{05791578-111B-4ED8-A3A2-F7CAF5D792D5}" presName="rootText" presStyleLbl="node2" presStyleIdx="4" presStyleCnt="6">
        <dgm:presLayoutVars>
          <dgm:chPref val="3"/>
        </dgm:presLayoutVars>
      </dgm:prSet>
      <dgm:spPr/>
    </dgm:pt>
    <dgm:pt modelId="{BF89843B-585F-445A-905F-0F1BDA2945C8}" type="pres">
      <dgm:prSet presAssocID="{05791578-111B-4ED8-A3A2-F7CAF5D792D5}" presName="rootConnector" presStyleLbl="node2" presStyleIdx="4" presStyleCnt="6"/>
      <dgm:spPr/>
    </dgm:pt>
    <dgm:pt modelId="{BF0CDE1C-924B-4CD2-A24F-1755A0212DF0}" type="pres">
      <dgm:prSet presAssocID="{05791578-111B-4ED8-A3A2-F7CAF5D792D5}" presName="hierChild4" presStyleCnt="0"/>
      <dgm:spPr/>
    </dgm:pt>
    <dgm:pt modelId="{512A8DA0-65C1-4DEC-BA38-640CC72C4BEA}" type="pres">
      <dgm:prSet presAssocID="{05791578-111B-4ED8-A3A2-F7CAF5D792D5}" presName="hierChild5" presStyleCnt="0"/>
      <dgm:spPr/>
    </dgm:pt>
    <dgm:pt modelId="{989726D5-6E9E-4CED-9CD2-44465F07EC99}" type="pres">
      <dgm:prSet presAssocID="{F49F13B8-BA19-4856-BBC8-2DA2F3707939}" presName="Name35" presStyleLbl="parChTrans1D2" presStyleIdx="5" presStyleCnt="7"/>
      <dgm:spPr/>
    </dgm:pt>
    <dgm:pt modelId="{C3C1E991-8715-4931-BDAF-8E4F582089A7}" type="pres">
      <dgm:prSet presAssocID="{43BA5195-1D00-4ED0-B152-FCD73690E30B}" presName="hierRoot2" presStyleCnt="0">
        <dgm:presLayoutVars>
          <dgm:hierBranch/>
        </dgm:presLayoutVars>
      </dgm:prSet>
      <dgm:spPr/>
    </dgm:pt>
    <dgm:pt modelId="{8DF09504-0DEB-46B6-AC56-9B312C51AEAC}" type="pres">
      <dgm:prSet presAssocID="{43BA5195-1D00-4ED0-B152-FCD73690E30B}" presName="rootComposite" presStyleCnt="0"/>
      <dgm:spPr/>
    </dgm:pt>
    <dgm:pt modelId="{391470D6-4121-454A-A932-60B6EB8C256D}" type="pres">
      <dgm:prSet presAssocID="{43BA5195-1D00-4ED0-B152-FCD73690E30B}" presName="rootText" presStyleLbl="node2" presStyleIdx="5" presStyleCnt="6" custScaleX="88591">
        <dgm:presLayoutVars>
          <dgm:chPref val="3"/>
        </dgm:presLayoutVars>
      </dgm:prSet>
      <dgm:spPr/>
    </dgm:pt>
    <dgm:pt modelId="{C16ED589-A1DF-4D9C-B56D-0134CD610A88}" type="pres">
      <dgm:prSet presAssocID="{43BA5195-1D00-4ED0-B152-FCD73690E30B}" presName="rootConnector" presStyleLbl="node2" presStyleIdx="5" presStyleCnt="6"/>
      <dgm:spPr/>
    </dgm:pt>
    <dgm:pt modelId="{E24378B2-8C11-4C1B-BD24-F89620E12BAA}" type="pres">
      <dgm:prSet presAssocID="{43BA5195-1D00-4ED0-B152-FCD73690E30B}" presName="hierChild4" presStyleCnt="0"/>
      <dgm:spPr/>
    </dgm:pt>
    <dgm:pt modelId="{82AC21F4-9AED-4170-8B9D-C17956D3CDB7}" type="pres">
      <dgm:prSet presAssocID="{43BA5195-1D00-4ED0-B152-FCD73690E30B}" presName="hierChild5" presStyleCnt="0"/>
      <dgm:spPr/>
    </dgm:pt>
    <dgm:pt modelId="{201E5518-7539-4C6B-82ED-BF4CC71CD148}" type="pres">
      <dgm:prSet presAssocID="{4A1058C5-D993-4890-8B37-EC9A971B1DC1}" presName="hierChild3" presStyleCnt="0"/>
      <dgm:spPr/>
    </dgm:pt>
    <dgm:pt modelId="{332D6282-D285-4966-A860-2B5DB986CE71}" type="pres">
      <dgm:prSet presAssocID="{FB5E64E0-DE7C-4E2B-8085-44101D45C471}" presName="Name111" presStyleLbl="parChTrans1D2" presStyleIdx="6" presStyleCnt="7"/>
      <dgm:spPr/>
    </dgm:pt>
    <dgm:pt modelId="{E71A919F-9284-4167-80E1-D1EFACD40AA7}" type="pres">
      <dgm:prSet presAssocID="{BEBFC21A-8621-43A5-978D-0788D2B51808}" presName="hierRoot3" presStyleCnt="0">
        <dgm:presLayoutVars>
          <dgm:hierBranch/>
        </dgm:presLayoutVars>
      </dgm:prSet>
      <dgm:spPr/>
    </dgm:pt>
    <dgm:pt modelId="{19BCE68D-62F0-4E43-A32F-33955A578BAF}" type="pres">
      <dgm:prSet presAssocID="{BEBFC21A-8621-43A5-978D-0788D2B51808}" presName="rootComposite3" presStyleCnt="0"/>
      <dgm:spPr/>
    </dgm:pt>
    <dgm:pt modelId="{DA0FB7A0-0509-4B6A-BD46-2FBF0A7E4827}" type="pres">
      <dgm:prSet presAssocID="{BEBFC21A-8621-43A5-978D-0788D2B51808}" presName="rootText3" presStyleLbl="asst1" presStyleIdx="0" presStyleCnt="1">
        <dgm:presLayoutVars>
          <dgm:chPref val="3"/>
        </dgm:presLayoutVars>
      </dgm:prSet>
      <dgm:spPr/>
    </dgm:pt>
    <dgm:pt modelId="{35C10665-9DE3-48C7-8639-70E43D6FD540}" type="pres">
      <dgm:prSet presAssocID="{BEBFC21A-8621-43A5-978D-0788D2B51808}" presName="rootConnector3" presStyleLbl="asst1" presStyleIdx="0" presStyleCnt="1"/>
      <dgm:spPr/>
    </dgm:pt>
    <dgm:pt modelId="{7B158ED1-6B9E-441D-8507-4C3FE55878B9}" type="pres">
      <dgm:prSet presAssocID="{BEBFC21A-8621-43A5-978D-0788D2B51808}" presName="hierChild6" presStyleCnt="0"/>
      <dgm:spPr/>
    </dgm:pt>
    <dgm:pt modelId="{370B62C8-2E38-496D-A87D-2128C620FA5D}" type="pres">
      <dgm:prSet presAssocID="{BEBFC21A-8621-43A5-978D-0788D2B51808}" presName="hierChild7" presStyleCnt="0"/>
      <dgm:spPr/>
    </dgm:pt>
  </dgm:ptLst>
  <dgm:cxnLst>
    <dgm:cxn modelId="{84B29D02-9D45-4B86-9956-998C8C325677}" srcId="{4A1058C5-D993-4890-8B37-EC9A971B1DC1}" destId="{43BA5195-1D00-4ED0-B152-FCD73690E30B}" srcOrd="6" destOrd="0" parTransId="{F49F13B8-BA19-4856-BBC8-2DA2F3707939}" sibTransId="{E50ED2CE-50FE-48E1-832E-8EE79A159963}"/>
    <dgm:cxn modelId="{242B350B-A1A4-4B96-8AAC-2BEE55F81F9D}" type="presOf" srcId="{0264CEE8-D71D-44DC-96DD-F9DAD1DFDFF7}" destId="{CA749817-11F7-4104-8626-B6939BBA9B7E}" srcOrd="0" destOrd="0" presId="urn:microsoft.com/office/officeart/2005/8/layout/orgChart1"/>
    <dgm:cxn modelId="{AE7B8E0F-F87A-41FC-9EFC-9E78CB469EF9}" type="presOf" srcId="{FB5E64E0-DE7C-4E2B-8085-44101D45C471}" destId="{332D6282-D285-4966-A860-2B5DB986CE71}" srcOrd="0" destOrd="0" presId="urn:microsoft.com/office/officeart/2005/8/layout/orgChart1"/>
    <dgm:cxn modelId="{AE5B1E1F-EB78-4C8C-896D-708162D40125}" type="presOf" srcId="{BEBFC21A-8621-43A5-978D-0788D2B51808}" destId="{DA0FB7A0-0509-4B6A-BD46-2FBF0A7E4827}" srcOrd="0" destOrd="0" presId="urn:microsoft.com/office/officeart/2005/8/layout/orgChart1"/>
    <dgm:cxn modelId="{1674221F-3922-46CA-8CD5-A163CD6CA179}" srcId="{4A1058C5-D993-4890-8B37-EC9A971B1DC1}" destId="{05791578-111B-4ED8-A3A2-F7CAF5D792D5}" srcOrd="5" destOrd="0" parTransId="{0B5CE7B0-6A6B-4447-B303-13092F2EE48A}" sibTransId="{78A537EF-D7FE-479E-977E-88611F200C7E}"/>
    <dgm:cxn modelId="{4DDDE020-8673-4DBD-A977-2DDAEBAB64AA}" srcId="{4A1058C5-D993-4890-8B37-EC9A971B1DC1}" destId="{BAD33FC1-C2D3-4CE8-819F-3F4D2DD4556C}" srcOrd="4" destOrd="0" parTransId="{C1918D00-9AE1-4BBE-94C1-557910C2F564}" sibTransId="{AE7EECB1-8DEB-4622-8D5F-3CA363A8D437}"/>
    <dgm:cxn modelId="{C0F56423-BDA2-41DA-B959-5B3490BB6CCD}" type="presOf" srcId="{BEBFC21A-8621-43A5-978D-0788D2B51808}" destId="{35C10665-9DE3-48C7-8639-70E43D6FD540}" srcOrd="1" destOrd="0" presId="urn:microsoft.com/office/officeart/2005/8/layout/orgChart1"/>
    <dgm:cxn modelId="{576D7126-576E-4B9C-85FE-37FA77532767}" type="presOf" srcId="{0264CEE8-D71D-44DC-96DD-F9DAD1DFDFF7}" destId="{53F84013-FC23-45B7-84DD-40406158D1B3}" srcOrd="1" destOrd="0" presId="urn:microsoft.com/office/officeart/2005/8/layout/orgChart1"/>
    <dgm:cxn modelId="{E12E822D-FC75-4677-8538-374712551F22}" type="presOf" srcId="{883E196B-E6EA-4B43-995A-2654EC73B419}" destId="{F8D8BEF5-EB51-4C12-966D-1B8DF5B3D429}" srcOrd="0" destOrd="0" presId="urn:microsoft.com/office/officeart/2005/8/layout/orgChart1"/>
    <dgm:cxn modelId="{C8D3062F-D9C0-4EAF-AA2F-CF2C262E535F}" srcId="{4A1058C5-D993-4890-8B37-EC9A971B1DC1}" destId="{11D21EBC-0A17-494A-B421-987BF4C069C4}" srcOrd="2" destOrd="0" parTransId="{D568A47F-9ACF-4536-B3C7-457897FABE8E}" sibTransId="{A56BB41F-664A-4FDF-834A-5B6980996A5A}"/>
    <dgm:cxn modelId="{ABE8413C-A55E-451D-AF2E-7A3A14350078}" type="presOf" srcId="{BAD33FC1-C2D3-4CE8-819F-3F4D2DD4556C}" destId="{ECB4530B-409F-42D9-B39F-DFE22E6D476D}" srcOrd="1" destOrd="0" presId="urn:microsoft.com/office/officeart/2005/8/layout/orgChart1"/>
    <dgm:cxn modelId="{47EB4964-48AE-49B8-A0E3-242BC2972BCA}" type="presOf" srcId="{11D21EBC-0A17-494A-B421-987BF4C069C4}" destId="{9E7E7CAA-F00D-45C6-A18D-56193E7A0001}" srcOrd="1" destOrd="0" presId="urn:microsoft.com/office/officeart/2005/8/layout/orgChart1"/>
    <dgm:cxn modelId="{7D4FC567-638C-454C-89AB-954C33FAE05B}" type="presOf" srcId="{43BA5195-1D00-4ED0-B152-FCD73690E30B}" destId="{C16ED589-A1DF-4D9C-B56D-0134CD610A88}" srcOrd="1" destOrd="0" presId="urn:microsoft.com/office/officeart/2005/8/layout/orgChart1"/>
    <dgm:cxn modelId="{9156996E-CB49-47D2-82F4-59C95FB4DAE8}" type="presOf" srcId="{05791578-111B-4ED8-A3A2-F7CAF5D792D5}" destId="{7240D184-2A04-4873-9CBA-467DFB414A7B}" srcOrd="0" destOrd="0" presId="urn:microsoft.com/office/officeart/2005/8/layout/orgChart1"/>
    <dgm:cxn modelId="{EF122352-0F5D-4C91-A935-B38ECCC847AC}" type="presOf" srcId="{6960AB4C-CC1E-4241-9D61-ECB0B7FAB5D9}" destId="{D275523E-8096-48F8-9344-575B13419468}" srcOrd="0" destOrd="0" presId="urn:microsoft.com/office/officeart/2005/8/layout/orgChart1"/>
    <dgm:cxn modelId="{0853FF74-C4F3-4858-927E-8B685C398CC6}" type="presOf" srcId="{B8CFB375-976C-4044-8A63-0A7317F62458}" destId="{852ADC57-5AC3-40ED-B652-94BF84656C6E}" srcOrd="0" destOrd="0" presId="urn:microsoft.com/office/officeart/2005/8/layout/orgChart1"/>
    <dgm:cxn modelId="{ED4B1B75-73A0-41A7-B638-D658D1D9A0D5}" type="presOf" srcId="{D568A47F-9ACF-4536-B3C7-457897FABE8E}" destId="{893814E7-1817-44B5-85FD-290456B6C7C4}" srcOrd="0" destOrd="0" presId="urn:microsoft.com/office/officeart/2005/8/layout/orgChart1"/>
    <dgm:cxn modelId="{380ACC78-DF16-4AF2-A207-B5262FD44993}" type="presOf" srcId="{BAD33FC1-C2D3-4CE8-819F-3F4D2DD4556C}" destId="{3AC9B231-BC07-4FEA-A265-677348C1B700}" srcOrd="0" destOrd="0" presId="urn:microsoft.com/office/officeart/2005/8/layout/orgChart1"/>
    <dgm:cxn modelId="{4CBF0685-CDD2-40D4-B94B-49235A6EFA69}" type="presOf" srcId="{C1918D00-9AE1-4BBE-94C1-557910C2F564}" destId="{E916AE27-9859-43E3-897E-DDE15D57371F}" srcOrd="0" destOrd="0" presId="urn:microsoft.com/office/officeart/2005/8/layout/orgChart1"/>
    <dgm:cxn modelId="{1BB16886-3A5F-4E26-85BC-8B1F265B72A1}" type="presOf" srcId="{4A1058C5-D993-4890-8B37-EC9A971B1DC1}" destId="{59CF33AA-D703-432D-9F59-2CEA4C4A4781}" srcOrd="1" destOrd="0" presId="urn:microsoft.com/office/officeart/2005/8/layout/orgChart1"/>
    <dgm:cxn modelId="{3922BA90-FEBF-457B-BF52-151A66EFFD65}" type="presOf" srcId="{43BA5195-1D00-4ED0-B152-FCD73690E30B}" destId="{391470D6-4121-454A-A932-60B6EB8C256D}" srcOrd="0" destOrd="0" presId="urn:microsoft.com/office/officeart/2005/8/layout/orgChart1"/>
    <dgm:cxn modelId="{36509D94-12FB-46E1-9C53-564DFB4CC74B}" type="presOf" srcId="{11D21EBC-0A17-494A-B421-987BF4C069C4}" destId="{950106B0-4198-433D-B607-93083B5D9C17}" srcOrd="0" destOrd="0" presId="urn:microsoft.com/office/officeart/2005/8/layout/orgChart1"/>
    <dgm:cxn modelId="{1BF33399-8F75-4739-B1F9-102AFE613B91}" type="presOf" srcId="{E6AA1ED6-B1B5-42D6-BC38-504DA54FC9D9}" destId="{62D70670-823F-4BAE-ABB3-2E7653B71391}" srcOrd="0" destOrd="0" presId="urn:microsoft.com/office/officeart/2005/8/layout/orgChart1"/>
    <dgm:cxn modelId="{6A77D699-EAEA-4661-871E-F4D5A0EC6FB4}" type="presOf" srcId="{0B5CE7B0-6A6B-4447-B303-13092F2EE48A}" destId="{46247246-95FC-4835-B6DD-8AAD3FE0B9BB}" srcOrd="0" destOrd="0" presId="urn:microsoft.com/office/officeart/2005/8/layout/orgChart1"/>
    <dgm:cxn modelId="{8C3A74A7-526A-45B9-8BB7-490FD045F236}" srcId="{4A1058C5-D993-4890-8B37-EC9A971B1DC1}" destId="{883E196B-E6EA-4B43-995A-2654EC73B419}" srcOrd="3" destOrd="0" parTransId="{B8CFB375-976C-4044-8A63-0A7317F62458}" sibTransId="{54E8DC2E-3070-4C47-A5E8-DECD9610D810}"/>
    <dgm:cxn modelId="{2FB671C4-6621-4C33-BF81-B9AB31368581}" srcId="{4A1058C5-D993-4890-8B37-EC9A971B1DC1}" destId="{0264CEE8-D71D-44DC-96DD-F9DAD1DFDFF7}" srcOrd="1" destOrd="0" parTransId="{E6AA1ED6-B1B5-42D6-BC38-504DA54FC9D9}" sibTransId="{264CE270-8F09-46EC-9D9D-E181BC951D4C}"/>
    <dgm:cxn modelId="{D1FD57C9-EF97-420F-BD85-37FFB344A581}" type="presOf" srcId="{4A1058C5-D993-4890-8B37-EC9A971B1DC1}" destId="{D58BB4E6-939C-429D-AC81-0DAEE867B241}" srcOrd="0" destOrd="0" presId="urn:microsoft.com/office/officeart/2005/8/layout/orgChart1"/>
    <dgm:cxn modelId="{82E66CE7-F707-4658-84E5-E8BC4472A90C}" srcId="{6960AB4C-CC1E-4241-9D61-ECB0B7FAB5D9}" destId="{4A1058C5-D993-4890-8B37-EC9A971B1DC1}" srcOrd="0" destOrd="0" parTransId="{E6FE097B-FD26-4F92-9588-CA89FD2FC54F}" sibTransId="{855FF814-83C4-4428-A37D-AC3467E2269B}"/>
    <dgm:cxn modelId="{FD79C1F7-E818-4183-ACCB-1566355A57B8}" srcId="{4A1058C5-D993-4890-8B37-EC9A971B1DC1}" destId="{BEBFC21A-8621-43A5-978D-0788D2B51808}" srcOrd="0" destOrd="0" parTransId="{FB5E64E0-DE7C-4E2B-8085-44101D45C471}" sibTransId="{A1AF078D-7CBB-4446-9545-09BE75890E43}"/>
    <dgm:cxn modelId="{92EA3EFC-52E5-42FF-8B94-8CE9AF5BBDD8}" type="presOf" srcId="{F49F13B8-BA19-4856-BBC8-2DA2F3707939}" destId="{989726D5-6E9E-4CED-9CD2-44465F07EC99}" srcOrd="0" destOrd="0" presId="urn:microsoft.com/office/officeart/2005/8/layout/orgChart1"/>
    <dgm:cxn modelId="{B38667FC-E154-4E34-9D62-C4DD22553BF7}" type="presOf" srcId="{05791578-111B-4ED8-A3A2-F7CAF5D792D5}" destId="{BF89843B-585F-445A-905F-0F1BDA2945C8}" srcOrd="1" destOrd="0" presId="urn:microsoft.com/office/officeart/2005/8/layout/orgChart1"/>
    <dgm:cxn modelId="{4212CCFD-2443-4682-A176-BCCAD5FFFB2F}" type="presOf" srcId="{883E196B-E6EA-4B43-995A-2654EC73B419}" destId="{76851196-9F7B-4825-B573-2F0B8BE4960B}" srcOrd="1" destOrd="0" presId="urn:microsoft.com/office/officeart/2005/8/layout/orgChart1"/>
    <dgm:cxn modelId="{90F47625-3ADA-49B7-8D40-679DD8E53164}" type="presParOf" srcId="{D275523E-8096-48F8-9344-575B13419468}" destId="{5AC60ACA-944B-44B0-A186-7B1F63DD8EDB}" srcOrd="0" destOrd="0" presId="urn:microsoft.com/office/officeart/2005/8/layout/orgChart1"/>
    <dgm:cxn modelId="{2C8B96C7-376D-412C-BABF-9AE10856918D}" type="presParOf" srcId="{5AC60ACA-944B-44B0-A186-7B1F63DD8EDB}" destId="{764311F7-940E-401A-A816-A32429BEDFC9}" srcOrd="0" destOrd="0" presId="urn:microsoft.com/office/officeart/2005/8/layout/orgChart1"/>
    <dgm:cxn modelId="{153122EB-11F0-47A3-9CF4-8AA1DADDFE22}" type="presParOf" srcId="{764311F7-940E-401A-A816-A32429BEDFC9}" destId="{D58BB4E6-939C-429D-AC81-0DAEE867B241}" srcOrd="0" destOrd="0" presId="urn:microsoft.com/office/officeart/2005/8/layout/orgChart1"/>
    <dgm:cxn modelId="{308BB060-FE9F-4923-8E99-6906BD608679}" type="presParOf" srcId="{764311F7-940E-401A-A816-A32429BEDFC9}" destId="{59CF33AA-D703-432D-9F59-2CEA4C4A4781}" srcOrd="1" destOrd="0" presId="urn:microsoft.com/office/officeart/2005/8/layout/orgChart1"/>
    <dgm:cxn modelId="{A443C74B-EB46-4F0B-9011-1DB45FD8FD89}" type="presParOf" srcId="{5AC60ACA-944B-44B0-A186-7B1F63DD8EDB}" destId="{D6F115A0-62BE-4770-BDBF-3F8EA547AC87}" srcOrd="1" destOrd="0" presId="urn:microsoft.com/office/officeart/2005/8/layout/orgChart1"/>
    <dgm:cxn modelId="{052E83B2-974D-4A29-B34B-193187E2C217}" type="presParOf" srcId="{D6F115A0-62BE-4770-BDBF-3F8EA547AC87}" destId="{62D70670-823F-4BAE-ABB3-2E7653B71391}" srcOrd="0" destOrd="0" presId="urn:microsoft.com/office/officeart/2005/8/layout/orgChart1"/>
    <dgm:cxn modelId="{B7FBF708-5FDB-417E-BAF5-61CBF2CDE1A8}" type="presParOf" srcId="{D6F115A0-62BE-4770-BDBF-3F8EA547AC87}" destId="{3455F489-B53B-491D-9D18-844670B597C3}" srcOrd="1" destOrd="0" presId="urn:microsoft.com/office/officeart/2005/8/layout/orgChart1"/>
    <dgm:cxn modelId="{FA207CAE-2C73-4E6B-B5AD-74FC67995E13}" type="presParOf" srcId="{3455F489-B53B-491D-9D18-844670B597C3}" destId="{01947EBC-AE4A-4AB8-BF07-6F1B9233E713}" srcOrd="0" destOrd="0" presId="urn:microsoft.com/office/officeart/2005/8/layout/orgChart1"/>
    <dgm:cxn modelId="{EA55F722-EA20-4A14-AF9A-03942C16489A}" type="presParOf" srcId="{01947EBC-AE4A-4AB8-BF07-6F1B9233E713}" destId="{CA749817-11F7-4104-8626-B6939BBA9B7E}" srcOrd="0" destOrd="0" presId="urn:microsoft.com/office/officeart/2005/8/layout/orgChart1"/>
    <dgm:cxn modelId="{93257164-1593-49D4-87A1-D5350997DF7E}" type="presParOf" srcId="{01947EBC-AE4A-4AB8-BF07-6F1B9233E713}" destId="{53F84013-FC23-45B7-84DD-40406158D1B3}" srcOrd="1" destOrd="0" presId="urn:microsoft.com/office/officeart/2005/8/layout/orgChart1"/>
    <dgm:cxn modelId="{E8D7C190-F6A3-4AB7-8949-A0B376F091D5}" type="presParOf" srcId="{3455F489-B53B-491D-9D18-844670B597C3}" destId="{C56C53DA-C0CB-4475-9B37-9BE75B04BB8E}" srcOrd="1" destOrd="0" presId="urn:microsoft.com/office/officeart/2005/8/layout/orgChart1"/>
    <dgm:cxn modelId="{5E0706BC-F67F-4765-8C25-4E3BBFBED6AE}" type="presParOf" srcId="{3455F489-B53B-491D-9D18-844670B597C3}" destId="{BE3C9475-04CE-4038-AF57-F8AEF5572D1E}" srcOrd="2" destOrd="0" presId="urn:microsoft.com/office/officeart/2005/8/layout/orgChart1"/>
    <dgm:cxn modelId="{814FF8E0-ACC2-4A3C-9F5D-58FEBAE0ACA6}" type="presParOf" srcId="{D6F115A0-62BE-4770-BDBF-3F8EA547AC87}" destId="{893814E7-1817-44B5-85FD-290456B6C7C4}" srcOrd="2" destOrd="0" presId="urn:microsoft.com/office/officeart/2005/8/layout/orgChart1"/>
    <dgm:cxn modelId="{FC5AED51-8F6A-4A62-B705-73A13F51726E}" type="presParOf" srcId="{D6F115A0-62BE-4770-BDBF-3F8EA547AC87}" destId="{583B9000-4D10-4AEC-AA21-697A4E2EFDEF}" srcOrd="3" destOrd="0" presId="urn:microsoft.com/office/officeart/2005/8/layout/orgChart1"/>
    <dgm:cxn modelId="{C2F0C004-2492-46F8-9BB5-121A025701DF}" type="presParOf" srcId="{583B9000-4D10-4AEC-AA21-697A4E2EFDEF}" destId="{E3EB1BCA-BEFD-477A-8A78-B39A766F9BFB}" srcOrd="0" destOrd="0" presId="urn:microsoft.com/office/officeart/2005/8/layout/orgChart1"/>
    <dgm:cxn modelId="{D93A5D43-3BAF-4B51-8502-8170E5A35689}" type="presParOf" srcId="{E3EB1BCA-BEFD-477A-8A78-B39A766F9BFB}" destId="{950106B0-4198-433D-B607-93083B5D9C17}" srcOrd="0" destOrd="0" presId="urn:microsoft.com/office/officeart/2005/8/layout/orgChart1"/>
    <dgm:cxn modelId="{8E090802-64FC-425B-AE0E-1C49323E1BE1}" type="presParOf" srcId="{E3EB1BCA-BEFD-477A-8A78-B39A766F9BFB}" destId="{9E7E7CAA-F00D-45C6-A18D-56193E7A0001}" srcOrd="1" destOrd="0" presId="urn:microsoft.com/office/officeart/2005/8/layout/orgChart1"/>
    <dgm:cxn modelId="{99552145-FFCE-4FAA-B386-2FDB00A006B4}" type="presParOf" srcId="{583B9000-4D10-4AEC-AA21-697A4E2EFDEF}" destId="{DF6813BE-9030-4D20-8748-6716093C838A}" srcOrd="1" destOrd="0" presId="urn:microsoft.com/office/officeart/2005/8/layout/orgChart1"/>
    <dgm:cxn modelId="{58AD1DB4-11ED-461D-AFC8-D52286992391}" type="presParOf" srcId="{583B9000-4D10-4AEC-AA21-697A4E2EFDEF}" destId="{633A034B-6630-469A-8AA9-8DAADACEFFD5}" srcOrd="2" destOrd="0" presId="urn:microsoft.com/office/officeart/2005/8/layout/orgChart1"/>
    <dgm:cxn modelId="{FE60FAF0-C438-428A-9390-9ABEAB83BC7A}" type="presParOf" srcId="{D6F115A0-62BE-4770-BDBF-3F8EA547AC87}" destId="{852ADC57-5AC3-40ED-B652-94BF84656C6E}" srcOrd="4" destOrd="0" presId="urn:microsoft.com/office/officeart/2005/8/layout/orgChart1"/>
    <dgm:cxn modelId="{654D7914-7467-4BA3-9296-43E07886AC92}" type="presParOf" srcId="{D6F115A0-62BE-4770-BDBF-3F8EA547AC87}" destId="{0FDFF4B7-4216-4C69-B5FC-B4CF7A8FAB7D}" srcOrd="5" destOrd="0" presId="urn:microsoft.com/office/officeart/2005/8/layout/orgChart1"/>
    <dgm:cxn modelId="{780B3F51-56C6-400E-8F83-A38283CF0001}" type="presParOf" srcId="{0FDFF4B7-4216-4C69-B5FC-B4CF7A8FAB7D}" destId="{2F0D0533-47D8-4486-867D-37DFF4FE80DB}" srcOrd="0" destOrd="0" presId="urn:microsoft.com/office/officeart/2005/8/layout/orgChart1"/>
    <dgm:cxn modelId="{B7EBBEED-08DB-4B71-9B68-AE03B82B414E}" type="presParOf" srcId="{2F0D0533-47D8-4486-867D-37DFF4FE80DB}" destId="{F8D8BEF5-EB51-4C12-966D-1B8DF5B3D429}" srcOrd="0" destOrd="0" presId="urn:microsoft.com/office/officeart/2005/8/layout/orgChart1"/>
    <dgm:cxn modelId="{64E13D05-DEAA-4C75-AE2F-E8480B308D29}" type="presParOf" srcId="{2F0D0533-47D8-4486-867D-37DFF4FE80DB}" destId="{76851196-9F7B-4825-B573-2F0B8BE4960B}" srcOrd="1" destOrd="0" presId="urn:microsoft.com/office/officeart/2005/8/layout/orgChart1"/>
    <dgm:cxn modelId="{B8434766-2497-465B-A7FA-E2085AD76418}" type="presParOf" srcId="{0FDFF4B7-4216-4C69-B5FC-B4CF7A8FAB7D}" destId="{BF1F4A3A-E394-4545-88C2-2FE140808312}" srcOrd="1" destOrd="0" presId="urn:microsoft.com/office/officeart/2005/8/layout/orgChart1"/>
    <dgm:cxn modelId="{6E818BE2-30BD-450F-9200-6F4F974CAAFE}" type="presParOf" srcId="{0FDFF4B7-4216-4C69-B5FC-B4CF7A8FAB7D}" destId="{0E9C4AEF-839A-499E-900C-DF0BE57668B2}" srcOrd="2" destOrd="0" presId="urn:microsoft.com/office/officeart/2005/8/layout/orgChart1"/>
    <dgm:cxn modelId="{35058DBA-9DCC-4E33-A814-98A40E1DBA57}" type="presParOf" srcId="{D6F115A0-62BE-4770-BDBF-3F8EA547AC87}" destId="{E916AE27-9859-43E3-897E-DDE15D57371F}" srcOrd="6" destOrd="0" presId="urn:microsoft.com/office/officeart/2005/8/layout/orgChart1"/>
    <dgm:cxn modelId="{B1FAAA47-A479-446E-AE7A-5108BA187A73}" type="presParOf" srcId="{D6F115A0-62BE-4770-BDBF-3F8EA547AC87}" destId="{5A2BA98D-9263-41E4-BE3C-055608675988}" srcOrd="7" destOrd="0" presId="urn:microsoft.com/office/officeart/2005/8/layout/orgChart1"/>
    <dgm:cxn modelId="{3DFFC6FF-51FF-4188-AA32-55109C15F05B}" type="presParOf" srcId="{5A2BA98D-9263-41E4-BE3C-055608675988}" destId="{47AF955E-8B9E-4924-9831-BF79A10DCAC8}" srcOrd="0" destOrd="0" presId="urn:microsoft.com/office/officeart/2005/8/layout/orgChart1"/>
    <dgm:cxn modelId="{5F4ABCE2-9375-410F-A586-4F4E37609FBD}" type="presParOf" srcId="{47AF955E-8B9E-4924-9831-BF79A10DCAC8}" destId="{3AC9B231-BC07-4FEA-A265-677348C1B700}" srcOrd="0" destOrd="0" presId="urn:microsoft.com/office/officeart/2005/8/layout/orgChart1"/>
    <dgm:cxn modelId="{85AD1D24-C3DD-4B14-9681-04897F5ED6EE}" type="presParOf" srcId="{47AF955E-8B9E-4924-9831-BF79A10DCAC8}" destId="{ECB4530B-409F-42D9-B39F-DFE22E6D476D}" srcOrd="1" destOrd="0" presId="urn:microsoft.com/office/officeart/2005/8/layout/orgChart1"/>
    <dgm:cxn modelId="{2FB59AD3-9D0F-421B-A356-4D0EFECDBE4F}" type="presParOf" srcId="{5A2BA98D-9263-41E4-BE3C-055608675988}" destId="{774436FE-10C4-4C0A-B517-629C7142D516}" srcOrd="1" destOrd="0" presId="urn:microsoft.com/office/officeart/2005/8/layout/orgChart1"/>
    <dgm:cxn modelId="{62436580-04D2-4D84-936B-ADFBB8DDA6E4}" type="presParOf" srcId="{5A2BA98D-9263-41E4-BE3C-055608675988}" destId="{F7960CE2-CFB1-48AB-802E-6FECE54788AD}" srcOrd="2" destOrd="0" presId="urn:microsoft.com/office/officeart/2005/8/layout/orgChart1"/>
    <dgm:cxn modelId="{0A423855-BBF3-41BB-92C9-09B813573853}" type="presParOf" srcId="{D6F115A0-62BE-4770-BDBF-3F8EA547AC87}" destId="{46247246-95FC-4835-B6DD-8AAD3FE0B9BB}" srcOrd="8" destOrd="0" presId="urn:microsoft.com/office/officeart/2005/8/layout/orgChart1"/>
    <dgm:cxn modelId="{C17A169D-B973-41B1-8A2D-6ED132D4A32B}" type="presParOf" srcId="{D6F115A0-62BE-4770-BDBF-3F8EA547AC87}" destId="{967DBE7B-CCB7-4203-B61D-A79CB9BD196A}" srcOrd="9" destOrd="0" presId="urn:microsoft.com/office/officeart/2005/8/layout/orgChart1"/>
    <dgm:cxn modelId="{02B68C0E-3674-47C9-9C3B-B1ED44B05819}" type="presParOf" srcId="{967DBE7B-CCB7-4203-B61D-A79CB9BD196A}" destId="{1ACAFF1A-5E95-4170-A449-2AFBCDD1E69E}" srcOrd="0" destOrd="0" presId="urn:microsoft.com/office/officeart/2005/8/layout/orgChart1"/>
    <dgm:cxn modelId="{F6DC6138-EE76-45AB-B17B-B7DBC9B41FF2}" type="presParOf" srcId="{1ACAFF1A-5E95-4170-A449-2AFBCDD1E69E}" destId="{7240D184-2A04-4873-9CBA-467DFB414A7B}" srcOrd="0" destOrd="0" presId="urn:microsoft.com/office/officeart/2005/8/layout/orgChart1"/>
    <dgm:cxn modelId="{CC4A951B-539F-48FD-855B-DC873563AC6D}" type="presParOf" srcId="{1ACAFF1A-5E95-4170-A449-2AFBCDD1E69E}" destId="{BF89843B-585F-445A-905F-0F1BDA2945C8}" srcOrd="1" destOrd="0" presId="urn:microsoft.com/office/officeart/2005/8/layout/orgChart1"/>
    <dgm:cxn modelId="{AF5BE913-840D-4D41-A084-614FC4E3F81D}" type="presParOf" srcId="{967DBE7B-CCB7-4203-B61D-A79CB9BD196A}" destId="{BF0CDE1C-924B-4CD2-A24F-1755A0212DF0}" srcOrd="1" destOrd="0" presId="urn:microsoft.com/office/officeart/2005/8/layout/orgChart1"/>
    <dgm:cxn modelId="{20109FE3-5FE0-47C9-A532-FD2D4820B8DC}" type="presParOf" srcId="{967DBE7B-CCB7-4203-B61D-A79CB9BD196A}" destId="{512A8DA0-65C1-4DEC-BA38-640CC72C4BEA}" srcOrd="2" destOrd="0" presId="urn:microsoft.com/office/officeart/2005/8/layout/orgChart1"/>
    <dgm:cxn modelId="{FC587101-6B51-421C-8A41-6C1BA6ECC65E}" type="presParOf" srcId="{D6F115A0-62BE-4770-BDBF-3F8EA547AC87}" destId="{989726D5-6E9E-4CED-9CD2-44465F07EC99}" srcOrd="10" destOrd="0" presId="urn:microsoft.com/office/officeart/2005/8/layout/orgChart1"/>
    <dgm:cxn modelId="{4B39FAAF-9947-4E06-8019-6A42280982BA}" type="presParOf" srcId="{D6F115A0-62BE-4770-BDBF-3F8EA547AC87}" destId="{C3C1E991-8715-4931-BDAF-8E4F582089A7}" srcOrd="11" destOrd="0" presId="urn:microsoft.com/office/officeart/2005/8/layout/orgChart1"/>
    <dgm:cxn modelId="{9E7577A9-CEC6-4011-B647-4B84A7A3F164}" type="presParOf" srcId="{C3C1E991-8715-4931-BDAF-8E4F582089A7}" destId="{8DF09504-0DEB-46B6-AC56-9B312C51AEAC}" srcOrd="0" destOrd="0" presId="urn:microsoft.com/office/officeart/2005/8/layout/orgChart1"/>
    <dgm:cxn modelId="{B62E6CB8-4786-4EA1-87BC-BA8FF7AD8CEE}" type="presParOf" srcId="{8DF09504-0DEB-46B6-AC56-9B312C51AEAC}" destId="{391470D6-4121-454A-A932-60B6EB8C256D}" srcOrd="0" destOrd="0" presId="urn:microsoft.com/office/officeart/2005/8/layout/orgChart1"/>
    <dgm:cxn modelId="{7495BCC2-60CD-4E58-801B-DA408097C3C7}" type="presParOf" srcId="{8DF09504-0DEB-46B6-AC56-9B312C51AEAC}" destId="{C16ED589-A1DF-4D9C-B56D-0134CD610A88}" srcOrd="1" destOrd="0" presId="urn:microsoft.com/office/officeart/2005/8/layout/orgChart1"/>
    <dgm:cxn modelId="{0DD885EF-F6ED-4999-B765-FBE98D3A67B8}" type="presParOf" srcId="{C3C1E991-8715-4931-BDAF-8E4F582089A7}" destId="{E24378B2-8C11-4C1B-BD24-F89620E12BAA}" srcOrd="1" destOrd="0" presId="urn:microsoft.com/office/officeart/2005/8/layout/orgChart1"/>
    <dgm:cxn modelId="{11A8266A-9307-47CD-9B9E-9154557B5284}" type="presParOf" srcId="{C3C1E991-8715-4931-BDAF-8E4F582089A7}" destId="{82AC21F4-9AED-4170-8B9D-C17956D3CDB7}" srcOrd="2" destOrd="0" presId="urn:microsoft.com/office/officeart/2005/8/layout/orgChart1"/>
    <dgm:cxn modelId="{6CD8D851-32B7-4206-9294-5427C0CB072D}" type="presParOf" srcId="{5AC60ACA-944B-44B0-A186-7B1F63DD8EDB}" destId="{201E5518-7539-4C6B-82ED-BF4CC71CD148}" srcOrd="2" destOrd="0" presId="urn:microsoft.com/office/officeart/2005/8/layout/orgChart1"/>
    <dgm:cxn modelId="{36A3AB15-438E-4BF9-BAD5-F8FA64BA82D9}" type="presParOf" srcId="{201E5518-7539-4C6B-82ED-BF4CC71CD148}" destId="{332D6282-D285-4966-A860-2B5DB986CE71}" srcOrd="0" destOrd="0" presId="urn:microsoft.com/office/officeart/2005/8/layout/orgChart1"/>
    <dgm:cxn modelId="{26310430-C47F-4DF4-9D8A-6A8C8E49F887}" type="presParOf" srcId="{201E5518-7539-4C6B-82ED-BF4CC71CD148}" destId="{E71A919F-9284-4167-80E1-D1EFACD40AA7}" srcOrd="1" destOrd="0" presId="urn:microsoft.com/office/officeart/2005/8/layout/orgChart1"/>
    <dgm:cxn modelId="{C206A3B0-C72D-4E3B-B01F-F50E101F7CF7}" type="presParOf" srcId="{E71A919F-9284-4167-80E1-D1EFACD40AA7}" destId="{19BCE68D-62F0-4E43-A32F-33955A578BAF}" srcOrd="0" destOrd="0" presId="urn:microsoft.com/office/officeart/2005/8/layout/orgChart1"/>
    <dgm:cxn modelId="{FD9CFCB0-08F2-459A-8AB0-F221AFBF2CE7}" type="presParOf" srcId="{19BCE68D-62F0-4E43-A32F-33955A578BAF}" destId="{DA0FB7A0-0509-4B6A-BD46-2FBF0A7E4827}" srcOrd="0" destOrd="0" presId="urn:microsoft.com/office/officeart/2005/8/layout/orgChart1"/>
    <dgm:cxn modelId="{BB7B29C4-005F-4611-A8B1-91AC0C2EC632}" type="presParOf" srcId="{19BCE68D-62F0-4E43-A32F-33955A578BAF}" destId="{35C10665-9DE3-48C7-8639-70E43D6FD540}" srcOrd="1" destOrd="0" presId="urn:microsoft.com/office/officeart/2005/8/layout/orgChart1"/>
    <dgm:cxn modelId="{66891C0D-17DB-4551-BA1F-578C4208CBF3}" type="presParOf" srcId="{E71A919F-9284-4167-80E1-D1EFACD40AA7}" destId="{7B158ED1-6B9E-441D-8507-4C3FE55878B9}" srcOrd="1" destOrd="0" presId="urn:microsoft.com/office/officeart/2005/8/layout/orgChart1"/>
    <dgm:cxn modelId="{3E3BB80E-2648-4D46-B0F3-A78792AA2FEF}" type="presParOf" srcId="{E71A919F-9284-4167-80E1-D1EFACD40AA7}" destId="{370B62C8-2E38-496D-A87D-2128C620FA5D}"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2D6282-D285-4966-A860-2B5DB986CE71}">
      <dsp:nvSpPr>
        <dsp:cNvPr id="0" name=""/>
        <dsp:cNvSpPr/>
      </dsp:nvSpPr>
      <dsp:spPr>
        <a:xfrm>
          <a:off x="2780764" y="524886"/>
          <a:ext cx="91440" cy="386248"/>
        </a:xfrm>
        <a:custGeom>
          <a:avLst/>
          <a:gdLst/>
          <a:ahLst/>
          <a:cxnLst/>
          <a:rect l="0" t="0" r="0" b="0"/>
          <a:pathLst>
            <a:path>
              <a:moveTo>
                <a:pt x="133885" y="0"/>
              </a:moveTo>
              <a:lnTo>
                <a:pt x="133885" y="386248"/>
              </a:lnTo>
              <a:lnTo>
                <a:pt x="45720" y="38624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9726D5-6E9E-4CED-9CD2-44465F07EC99}">
      <dsp:nvSpPr>
        <dsp:cNvPr id="0" name=""/>
        <dsp:cNvSpPr/>
      </dsp:nvSpPr>
      <dsp:spPr>
        <a:xfrm>
          <a:off x="2914649" y="524886"/>
          <a:ext cx="2540000" cy="772496"/>
        </a:xfrm>
        <a:custGeom>
          <a:avLst/>
          <a:gdLst/>
          <a:ahLst/>
          <a:cxnLst/>
          <a:rect l="0" t="0" r="0" b="0"/>
          <a:pathLst>
            <a:path>
              <a:moveTo>
                <a:pt x="0" y="0"/>
              </a:moveTo>
              <a:lnTo>
                <a:pt x="0" y="684330"/>
              </a:lnTo>
              <a:lnTo>
                <a:pt x="2540000" y="684330"/>
              </a:lnTo>
              <a:lnTo>
                <a:pt x="2540000" y="7724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247246-95FC-4835-B6DD-8AAD3FE0B9BB}">
      <dsp:nvSpPr>
        <dsp:cNvPr id="0" name=""/>
        <dsp:cNvSpPr/>
      </dsp:nvSpPr>
      <dsp:spPr>
        <a:xfrm>
          <a:off x="2914649" y="524886"/>
          <a:ext cx="1571899" cy="772496"/>
        </a:xfrm>
        <a:custGeom>
          <a:avLst/>
          <a:gdLst/>
          <a:ahLst/>
          <a:cxnLst/>
          <a:rect l="0" t="0" r="0" b="0"/>
          <a:pathLst>
            <a:path>
              <a:moveTo>
                <a:pt x="0" y="0"/>
              </a:moveTo>
              <a:lnTo>
                <a:pt x="0" y="684330"/>
              </a:lnTo>
              <a:lnTo>
                <a:pt x="1571899" y="684330"/>
              </a:lnTo>
              <a:lnTo>
                <a:pt x="1571899" y="7724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916AE27-9859-43E3-897E-DDE15D57371F}">
      <dsp:nvSpPr>
        <dsp:cNvPr id="0" name=""/>
        <dsp:cNvSpPr/>
      </dsp:nvSpPr>
      <dsp:spPr>
        <a:xfrm>
          <a:off x="2914649" y="524886"/>
          <a:ext cx="555899" cy="772496"/>
        </a:xfrm>
        <a:custGeom>
          <a:avLst/>
          <a:gdLst/>
          <a:ahLst/>
          <a:cxnLst/>
          <a:rect l="0" t="0" r="0" b="0"/>
          <a:pathLst>
            <a:path>
              <a:moveTo>
                <a:pt x="0" y="0"/>
              </a:moveTo>
              <a:lnTo>
                <a:pt x="0" y="684330"/>
              </a:lnTo>
              <a:lnTo>
                <a:pt x="555899" y="684330"/>
              </a:lnTo>
              <a:lnTo>
                <a:pt x="555899" y="7724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52ADC57-5AC3-40ED-B652-94BF84656C6E}">
      <dsp:nvSpPr>
        <dsp:cNvPr id="0" name=""/>
        <dsp:cNvSpPr/>
      </dsp:nvSpPr>
      <dsp:spPr>
        <a:xfrm>
          <a:off x="2914649" y="524886"/>
          <a:ext cx="585203" cy="197301"/>
        </a:xfrm>
        <a:custGeom>
          <a:avLst/>
          <a:gdLst/>
          <a:ahLst/>
          <a:cxnLst/>
          <a:rect l="0" t="0" r="0" b="0"/>
          <a:pathLst>
            <a:path>
              <a:moveTo>
                <a:pt x="0" y="0"/>
              </a:moveTo>
              <a:lnTo>
                <a:pt x="0" y="109136"/>
              </a:lnTo>
              <a:lnTo>
                <a:pt x="585203" y="109136"/>
              </a:lnTo>
              <a:lnTo>
                <a:pt x="585203" y="19730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3814E7-1817-44B5-85FD-290456B6C7C4}">
      <dsp:nvSpPr>
        <dsp:cNvPr id="0" name=""/>
        <dsp:cNvSpPr/>
      </dsp:nvSpPr>
      <dsp:spPr>
        <a:xfrm>
          <a:off x="1438548" y="524886"/>
          <a:ext cx="1476101" cy="772496"/>
        </a:xfrm>
        <a:custGeom>
          <a:avLst/>
          <a:gdLst/>
          <a:ahLst/>
          <a:cxnLst/>
          <a:rect l="0" t="0" r="0" b="0"/>
          <a:pathLst>
            <a:path>
              <a:moveTo>
                <a:pt x="1476101" y="0"/>
              </a:moveTo>
              <a:lnTo>
                <a:pt x="1476101" y="684330"/>
              </a:lnTo>
              <a:lnTo>
                <a:pt x="0" y="684330"/>
              </a:lnTo>
              <a:lnTo>
                <a:pt x="0" y="7724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2D70670-823F-4BAE-ABB3-2E7653B71391}">
      <dsp:nvSpPr>
        <dsp:cNvPr id="0" name=""/>
        <dsp:cNvSpPr/>
      </dsp:nvSpPr>
      <dsp:spPr>
        <a:xfrm>
          <a:off x="422548" y="524886"/>
          <a:ext cx="2492101" cy="772496"/>
        </a:xfrm>
        <a:custGeom>
          <a:avLst/>
          <a:gdLst/>
          <a:ahLst/>
          <a:cxnLst/>
          <a:rect l="0" t="0" r="0" b="0"/>
          <a:pathLst>
            <a:path>
              <a:moveTo>
                <a:pt x="2492101" y="0"/>
              </a:moveTo>
              <a:lnTo>
                <a:pt x="2492101" y="684330"/>
              </a:lnTo>
              <a:lnTo>
                <a:pt x="0" y="684330"/>
              </a:lnTo>
              <a:lnTo>
                <a:pt x="0" y="77249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58BB4E6-939C-429D-AC81-0DAEE867B241}">
      <dsp:nvSpPr>
        <dsp:cNvPr id="0" name=""/>
        <dsp:cNvSpPr/>
      </dsp:nvSpPr>
      <dsp:spPr>
        <a:xfrm>
          <a:off x="2494815" y="105051"/>
          <a:ext cx="839669" cy="4198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hu-HU" sz="900" b="0" i="0" u="none" strike="noStrike" kern="1200" baseline="0">
              <a:latin typeface="Calibri" panose="020F0502020204030204" pitchFamily="34" charset="0"/>
            </a:rPr>
            <a:t>Intézményvezető</a:t>
          </a:r>
          <a:endParaRPr lang="hu-HU" sz="900" kern="1200"/>
        </a:p>
      </dsp:txBody>
      <dsp:txXfrm>
        <a:off x="2494815" y="105051"/>
        <a:ext cx="839669" cy="419834"/>
      </dsp:txXfrm>
    </dsp:sp>
    <dsp:sp modelId="{CA749817-11F7-4104-8626-B6939BBA9B7E}">
      <dsp:nvSpPr>
        <dsp:cNvPr id="0" name=""/>
        <dsp:cNvSpPr/>
      </dsp:nvSpPr>
      <dsp:spPr>
        <a:xfrm>
          <a:off x="2713" y="1297382"/>
          <a:ext cx="839669" cy="4198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hu-HU" sz="900" b="0" i="0" u="none" strike="noStrike" kern="1200" baseline="0">
              <a:latin typeface="Calibri" panose="020F0502020204030204" pitchFamily="34" charset="0"/>
            </a:rPr>
            <a:t>kulturális menedzser</a:t>
          </a:r>
          <a:endParaRPr lang="hu-HU" sz="900" kern="1200"/>
        </a:p>
      </dsp:txBody>
      <dsp:txXfrm>
        <a:off x="2713" y="1297382"/>
        <a:ext cx="839669" cy="419834"/>
      </dsp:txXfrm>
    </dsp:sp>
    <dsp:sp modelId="{950106B0-4198-433D-B607-93083B5D9C17}">
      <dsp:nvSpPr>
        <dsp:cNvPr id="0" name=""/>
        <dsp:cNvSpPr/>
      </dsp:nvSpPr>
      <dsp:spPr>
        <a:xfrm>
          <a:off x="1018713" y="1297382"/>
          <a:ext cx="839669" cy="4198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hu-HU" sz="900" b="0" i="0" u="none" strike="noStrike" kern="1200" baseline="0">
              <a:latin typeface="Calibri" panose="020F0502020204030204" pitchFamily="34" charset="0"/>
            </a:rPr>
            <a:t>kulturális szakreferens</a:t>
          </a:r>
          <a:endParaRPr lang="hu-HU" sz="900" kern="1200"/>
        </a:p>
      </dsp:txBody>
      <dsp:txXfrm>
        <a:off x="1018713" y="1297382"/>
        <a:ext cx="839669" cy="419834"/>
      </dsp:txXfrm>
    </dsp:sp>
    <dsp:sp modelId="{F8D8BEF5-EB51-4C12-966D-1B8DF5B3D429}">
      <dsp:nvSpPr>
        <dsp:cNvPr id="0" name=""/>
        <dsp:cNvSpPr/>
      </dsp:nvSpPr>
      <dsp:spPr>
        <a:xfrm>
          <a:off x="3080018" y="722187"/>
          <a:ext cx="839669" cy="4198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hu-HU" sz="900" kern="1200"/>
            <a:t>üzemeltetési vezető</a:t>
          </a:r>
        </a:p>
      </dsp:txBody>
      <dsp:txXfrm>
        <a:off x="3080018" y="722187"/>
        <a:ext cx="839669" cy="419834"/>
      </dsp:txXfrm>
    </dsp:sp>
    <dsp:sp modelId="{3AC9B231-BC07-4FEA-A265-677348C1B700}">
      <dsp:nvSpPr>
        <dsp:cNvPr id="0" name=""/>
        <dsp:cNvSpPr/>
      </dsp:nvSpPr>
      <dsp:spPr>
        <a:xfrm>
          <a:off x="3050714" y="1297382"/>
          <a:ext cx="839669" cy="4198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hu-HU" sz="900" kern="1200"/>
            <a:t>közgyűjetményi vezető 2 fő</a:t>
          </a:r>
        </a:p>
      </dsp:txBody>
      <dsp:txXfrm>
        <a:off x="3050714" y="1297382"/>
        <a:ext cx="839669" cy="419834"/>
      </dsp:txXfrm>
    </dsp:sp>
    <dsp:sp modelId="{7240D184-2A04-4873-9CBA-467DFB414A7B}">
      <dsp:nvSpPr>
        <dsp:cNvPr id="0" name=""/>
        <dsp:cNvSpPr/>
      </dsp:nvSpPr>
      <dsp:spPr>
        <a:xfrm>
          <a:off x="4066714" y="1297382"/>
          <a:ext cx="839669" cy="4198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hu-HU" sz="900" b="0" i="0" u="none" strike="noStrike" kern="1200" baseline="0">
              <a:latin typeface="Calibri" panose="020F0502020204030204" pitchFamily="34" charset="0"/>
            </a:rPr>
            <a:t>könyvtáros</a:t>
          </a:r>
          <a:endParaRPr lang="hu-HU" sz="900" kern="1200"/>
        </a:p>
      </dsp:txBody>
      <dsp:txXfrm>
        <a:off x="4066714" y="1297382"/>
        <a:ext cx="839669" cy="419834"/>
      </dsp:txXfrm>
    </dsp:sp>
    <dsp:sp modelId="{391470D6-4121-454A-A932-60B6EB8C256D}">
      <dsp:nvSpPr>
        <dsp:cNvPr id="0" name=""/>
        <dsp:cNvSpPr/>
      </dsp:nvSpPr>
      <dsp:spPr>
        <a:xfrm>
          <a:off x="5082714" y="1297382"/>
          <a:ext cx="743871" cy="4198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hu-HU" sz="900" b="0" i="0" u="none" strike="noStrike" kern="1200" baseline="0">
              <a:latin typeface="Calibri" panose="020F0502020204030204" pitchFamily="34" charset="0"/>
            </a:rPr>
            <a:t>takarító 2 fő</a:t>
          </a:r>
          <a:endParaRPr lang="hu-HU" sz="900" kern="1200"/>
        </a:p>
      </dsp:txBody>
      <dsp:txXfrm>
        <a:off x="5082714" y="1297382"/>
        <a:ext cx="743871" cy="419834"/>
      </dsp:txXfrm>
    </dsp:sp>
    <dsp:sp modelId="{DA0FB7A0-0509-4B6A-BD46-2FBF0A7E4827}">
      <dsp:nvSpPr>
        <dsp:cNvPr id="0" name=""/>
        <dsp:cNvSpPr/>
      </dsp:nvSpPr>
      <dsp:spPr>
        <a:xfrm>
          <a:off x="1986815" y="701217"/>
          <a:ext cx="839669" cy="4198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hu-HU" sz="900" b="0" i="0" u="none" strike="noStrike" kern="1200" baseline="0">
              <a:latin typeface="Calibri" panose="020F0502020204030204" pitchFamily="34" charset="0"/>
            </a:rPr>
            <a:t>Belső ellenőr</a:t>
          </a:r>
          <a:endParaRPr lang="hu-HU" sz="900" kern="1200"/>
        </a:p>
      </dsp:txBody>
      <dsp:txXfrm>
        <a:off x="1986815" y="701217"/>
        <a:ext cx="839669" cy="41983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FCB92-0D17-4C8F-9322-2F48BF9A9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18</Pages>
  <Words>3476</Words>
  <Characters>23987</Characters>
  <Application>Microsoft Office Word</Application>
  <DocSecurity>0</DocSecurity>
  <Lines>199</Lines>
  <Paragraphs>54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apaczaimh</dc:creator>
  <cp:keywords/>
  <dc:description/>
  <cp:lastModifiedBy>Varga Zsolt</cp:lastModifiedBy>
  <cp:revision>45</cp:revision>
  <cp:lastPrinted>2015-11-10T13:13:00Z</cp:lastPrinted>
  <dcterms:created xsi:type="dcterms:W3CDTF">2021-11-25T10:33:00Z</dcterms:created>
  <dcterms:modified xsi:type="dcterms:W3CDTF">2021-12-03T10:24:00Z</dcterms:modified>
</cp:coreProperties>
</file>