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18E" w:rsidRDefault="0035318E" w:rsidP="00BD39EF">
      <w:pPr>
        <w:pStyle w:val="Cm"/>
        <w:jc w:val="center"/>
      </w:pPr>
    </w:p>
    <w:p w:rsidR="0035318E" w:rsidRDefault="0035318E" w:rsidP="00BD39EF">
      <w:pPr>
        <w:pStyle w:val="Cm"/>
        <w:jc w:val="center"/>
      </w:pPr>
    </w:p>
    <w:p w:rsidR="0035318E" w:rsidRDefault="0035318E" w:rsidP="00BD39EF">
      <w:pPr>
        <w:pStyle w:val="Cm"/>
        <w:jc w:val="center"/>
      </w:pPr>
    </w:p>
    <w:p w:rsidR="0035318E" w:rsidRDefault="0035318E" w:rsidP="00BD39EF">
      <w:pPr>
        <w:pStyle w:val="Cm"/>
        <w:jc w:val="center"/>
      </w:pPr>
    </w:p>
    <w:p w:rsidR="0035318E" w:rsidRDefault="0035318E" w:rsidP="00BD39EF">
      <w:pPr>
        <w:pStyle w:val="Cm"/>
        <w:jc w:val="center"/>
      </w:pPr>
    </w:p>
    <w:p w:rsidR="00C71D69" w:rsidRDefault="00C71D69" w:rsidP="00BD39EF">
      <w:pPr>
        <w:pStyle w:val="Cm"/>
        <w:jc w:val="center"/>
      </w:pPr>
      <w:bookmarkStart w:id="0" w:name="_GoBack"/>
      <w:bookmarkEnd w:id="0"/>
      <w:r>
        <w:t xml:space="preserve">Az Apáczai Csere János Művelődési Ház </w:t>
      </w:r>
    </w:p>
    <w:p w:rsidR="00C71D69" w:rsidRDefault="000277E8" w:rsidP="00BD39EF">
      <w:pPr>
        <w:pStyle w:val="Cm"/>
        <w:jc w:val="center"/>
      </w:pPr>
      <w:r>
        <w:t>Szervezeti és Működési Szabályzat</w:t>
      </w:r>
      <w:r w:rsidR="00C71D69">
        <w:t>a</w:t>
      </w:r>
    </w:p>
    <w:p w:rsidR="00C71D69" w:rsidRDefault="00C71D69" w:rsidP="00C71D69">
      <w:pPr>
        <w:rPr>
          <w:rFonts w:asciiTheme="majorHAnsi" w:eastAsiaTheme="majorEastAsia" w:hAnsiTheme="majorHAnsi" w:cstheme="majorBidi"/>
          <w:spacing w:val="-10"/>
          <w:kern w:val="28"/>
          <w:sz w:val="56"/>
          <w:szCs w:val="56"/>
        </w:rPr>
      </w:pPr>
      <w:r>
        <w:br w:type="page"/>
      </w:r>
    </w:p>
    <w:p w:rsidR="006C6A6A" w:rsidRPr="006C6A6A" w:rsidRDefault="009138F7" w:rsidP="006C6A6A">
      <w:pPr>
        <w:pStyle w:val="Listaszerbekezds"/>
        <w:numPr>
          <w:ilvl w:val="0"/>
          <w:numId w:val="20"/>
        </w:numPr>
        <w:ind w:left="567" w:hanging="567"/>
        <w:jc w:val="both"/>
      </w:pPr>
      <w:r w:rsidRPr="006C6A6A">
        <w:rPr>
          <w:sz w:val="40"/>
          <w:szCs w:val="40"/>
        </w:rPr>
        <w:lastRenderedPageBreak/>
        <w:t>fejezet</w:t>
      </w:r>
      <w:r w:rsidR="006C6A6A">
        <w:rPr>
          <w:sz w:val="40"/>
          <w:szCs w:val="40"/>
        </w:rPr>
        <w:t xml:space="preserve"> </w:t>
      </w:r>
    </w:p>
    <w:p w:rsidR="00283445" w:rsidRPr="006C6A6A" w:rsidRDefault="006C6A6A" w:rsidP="006C6A6A">
      <w:pPr>
        <w:jc w:val="both"/>
      </w:pPr>
      <w:r w:rsidRPr="006C6A6A">
        <w:rPr>
          <w:sz w:val="40"/>
          <w:szCs w:val="40"/>
        </w:rPr>
        <w:t>Általános rendelkezések</w:t>
      </w:r>
    </w:p>
    <w:p w:rsidR="006C6A6A" w:rsidRDefault="006C6A6A" w:rsidP="006C6A6A">
      <w:pPr>
        <w:keepNext/>
        <w:spacing w:line="240" w:lineRule="auto"/>
        <w:jc w:val="both"/>
        <w:rPr>
          <w:rFonts w:ascii="Calibri" w:hAnsi="Calibri"/>
        </w:rPr>
      </w:pPr>
    </w:p>
    <w:p w:rsidR="00AF0401" w:rsidRPr="00AF0401" w:rsidRDefault="006C6A6A" w:rsidP="006C6A6A">
      <w:pPr>
        <w:keepNext/>
        <w:spacing w:line="240" w:lineRule="auto"/>
        <w:jc w:val="both"/>
        <w:rPr>
          <w:rFonts w:ascii="Calibri" w:hAnsi="Calibri"/>
        </w:rPr>
      </w:pPr>
      <w:r w:rsidRPr="00AF0401">
        <w:rPr>
          <w:rFonts w:ascii="Calibri" w:hAnsi="Calibri"/>
        </w:rPr>
        <w:t>A Szervezeti és Működési Szabályzat célja</w:t>
      </w:r>
    </w:p>
    <w:p w:rsidR="00AF0401" w:rsidRPr="00AF0401" w:rsidRDefault="00AF0401" w:rsidP="006C6A6A">
      <w:pPr>
        <w:keepNext/>
        <w:spacing w:line="240" w:lineRule="auto"/>
        <w:jc w:val="both"/>
        <w:rPr>
          <w:rFonts w:ascii="Calibri" w:hAnsi="Calibri"/>
          <w:color w:val="FF0000"/>
        </w:rPr>
      </w:pPr>
      <w:r w:rsidRPr="00AF0401">
        <w:rPr>
          <w:rFonts w:ascii="Calibri" w:hAnsi="Calibri"/>
        </w:rPr>
        <w:t xml:space="preserve">A Szervezeti és Működési Szabályzat </w:t>
      </w:r>
      <w:r w:rsidRPr="00AF0401">
        <w:rPr>
          <w:rFonts w:ascii="Calibri" w:hAnsi="Calibri"/>
          <w:i/>
        </w:rPr>
        <w:t>(továbbiakban SZMSZ)</w:t>
      </w:r>
      <w:r>
        <w:rPr>
          <w:rFonts w:ascii="Calibri" w:hAnsi="Calibri"/>
        </w:rPr>
        <w:t xml:space="preserve"> célja, hogy rögzítse az Apáczai </w:t>
      </w:r>
      <w:r w:rsidR="00491E73">
        <w:rPr>
          <w:rFonts w:ascii="Calibri" w:hAnsi="Calibri"/>
        </w:rPr>
        <w:t xml:space="preserve">Csere </w:t>
      </w:r>
      <w:r>
        <w:rPr>
          <w:rFonts w:ascii="Calibri" w:hAnsi="Calibri"/>
        </w:rPr>
        <w:t xml:space="preserve">János Művelődési Ház és Könyvtár valamint a dr. Jablonkay István Helytörténeti Gyűjtemény (továbbiakban Intézmény) </w:t>
      </w:r>
      <w:r w:rsidRPr="00AF0401">
        <w:rPr>
          <w:rFonts w:ascii="Calibri" w:hAnsi="Calibri"/>
        </w:rPr>
        <w:t xml:space="preserve">adatait és szervezeti felépítését, a vezetők és alkalmazottak feladatait és jogkörét, </w:t>
      </w:r>
      <w:r>
        <w:rPr>
          <w:rFonts w:ascii="Calibri" w:hAnsi="Calibri"/>
        </w:rPr>
        <w:t>és</w:t>
      </w:r>
      <w:r w:rsidRPr="00AF0401">
        <w:rPr>
          <w:rFonts w:ascii="Calibri" w:hAnsi="Calibri"/>
        </w:rPr>
        <w:t xml:space="preserve"> működési szabályait.</w:t>
      </w:r>
      <w:r w:rsidRPr="00AF0401">
        <w:rPr>
          <w:rFonts w:ascii="Calibri" w:hAnsi="Calibri"/>
          <w:color w:val="FF0000"/>
        </w:rPr>
        <w:t xml:space="preserve"> </w:t>
      </w:r>
    </w:p>
    <w:p w:rsidR="00AF0401" w:rsidRPr="00AF0401" w:rsidRDefault="00AF0401" w:rsidP="006C6A6A">
      <w:pPr>
        <w:keepNext/>
        <w:spacing w:before="120" w:line="240" w:lineRule="auto"/>
        <w:jc w:val="both"/>
        <w:rPr>
          <w:rFonts w:ascii="Calibri" w:hAnsi="Calibri"/>
        </w:rPr>
      </w:pPr>
      <w:r>
        <w:rPr>
          <w:rFonts w:ascii="Calibri" w:hAnsi="Calibri"/>
        </w:rPr>
        <w:t>Az Intézmény</w:t>
      </w:r>
      <w:r w:rsidRPr="00AF0401">
        <w:rPr>
          <w:rFonts w:ascii="Calibri" w:hAnsi="Calibri"/>
        </w:rPr>
        <w:t xml:space="preserve"> feladatai ellátásának részletes belső rendjét és módját a szervezeti és működési szabályzat állapítja meg.</w:t>
      </w:r>
    </w:p>
    <w:p w:rsidR="00AF0401" w:rsidRPr="009138F7" w:rsidRDefault="00AF0401" w:rsidP="006C6A6A">
      <w:pPr>
        <w:jc w:val="both"/>
      </w:pPr>
    </w:p>
    <w:p w:rsidR="009138F7" w:rsidRPr="00AF0401" w:rsidRDefault="009138F7" w:rsidP="006C6A6A">
      <w:pPr>
        <w:pStyle w:val="Listaszerbekezds"/>
        <w:numPr>
          <w:ilvl w:val="0"/>
          <w:numId w:val="8"/>
        </w:numPr>
        <w:ind w:left="709"/>
        <w:jc w:val="both"/>
        <w:rPr>
          <w:b/>
        </w:rPr>
      </w:pPr>
      <w:r w:rsidRPr="00AF0401">
        <w:rPr>
          <w:b/>
        </w:rPr>
        <w:t>Az Intézmény jogállása, alapadatai</w:t>
      </w:r>
    </w:p>
    <w:p w:rsidR="00AF0401" w:rsidRPr="00AA75BA" w:rsidRDefault="00AF0401" w:rsidP="006C6A6A">
      <w:pPr>
        <w:pStyle w:val="Szvegtrzs21"/>
        <w:spacing w:before="0"/>
        <w:ind w:left="0"/>
        <w:rPr>
          <w:rFonts w:ascii="Calibri" w:hAnsi="Calibri"/>
          <w:sz w:val="22"/>
          <w:szCs w:val="22"/>
        </w:rPr>
      </w:pPr>
      <w:r>
        <w:rPr>
          <w:rFonts w:ascii="Calibri" w:hAnsi="Calibri"/>
          <w:sz w:val="22"/>
          <w:szCs w:val="22"/>
        </w:rPr>
        <w:t xml:space="preserve">Az Intézmény </w:t>
      </w:r>
      <w:r w:rsidRPr="00AA75BA">
        <w:rPr>
          <w:rFonts w:ascii="Calibri" w:hAnsi="Calibri"/>
          <w:sz w:val="22"/>
          <w:szCs w:val="22"/>
        </w:rPr>
        <w:t xml:space="preserve">önálló jogi személy. </w:t>
      </w:r>
    </w:p>
    <w:p w:rsidR="00AF0401" w:rsidRDefault="00AF0401" w:rsidP="006C6A6A">
      <w:pPr>
        <w:pStyle w:val="Szvegtrzs21"/>
        <w:spacing w:before="0"/>
        <w:ind w:left="0"/>
        <w:rPr>
          <w:rFonts w:ascii="Calibri" w:hAnsi="Calibri"/>
          <w:sz w:val="22"/>
          <w:szCs w:val="22"/>
        </w:rPr>
      </w:pPr>
      <w:r w:rsidRPr="00AA75BA">
        <w:rPr>
          <w:rFonts w:ascii="Calibri" w:hAnsi="Calibri"/>
          <w:sz w:val="22"/>
          <w:szCs w:val="22"/>
        </w:rPr>
        <w:t>Gazdálkodási jogköre alapján önállóan működő költségvetési szerv.</w:t>
      </w:r>
    </w:p>
    <w:p w:rsidR="00723D1D" w:rsidRDefault="00AF0401" w:rsidP="006C6A6A">
      <w:pPr>
        <w:pStyle w:val="Szvegtrzs21"/>
        <w:spacing w:before="0"/>
        <w:ind w:left="0"/>
        <w:rPr>
          <w:rFonts w:ascii="Calibri" w:hAnsi="Calibri"/>
          <w:sz w:val="22"/>
          <w:szCs w:val="22"/>
        </w:rPr>
      </w:pPr>
      <w:r>
        <w:rPr>
          <w:rFonts w:ascii="Calibri" w:hAnsi="Calibri"/>
          <w:sz w:val="22"/>
          <w:szCs w:val="22"/>
        </w:rPr>
        <w:t xml:space="preserve">Az </w:t>
      </w:r>
      <w:r w:rsidR="00491E73">
        <w:rPr>
          <w:rFonts w:ascii="Calibri" w:hAnsi="Calibri"/>
          <w:sz w:val="22"/>
          <w:szCs w:val="22"/>
        </w:rPr>
        <w:t xml:space="preserve">Intézmény </w:t>
      </w:r>
      <w:r>
        <w:rPr>
          <w:rFonts w:ascii="Calibri" w:hAnsi="Calibri"/>
          <w:sz w:val="22"/>
          <w:szCs w:val="22"/>
        </w:rPr>
        <w:t>adóalany.</w:t>
      </w:r>
    </w:p>
    <w:p w:rsidR="00AF0401" w:rsidRPr="00AF0401" w:rsidRDefault="00AF0401" w:rsidP="006C6A6A">
      <w:pPr>
        <w:pStyle w:val="Szvegtrzs21"/>
        <w:spacing w:before="0"/>
        <w:ind w:left="0"/>
        <w:rPr>
          <w:rFonts w:ascii="Calibri" w:hAnsi="Calibri"/>
          <w:sz w:val="22"/>
          <w:szCs w:val="22"/>
        </w:rPr>
      </w:pPr>
      <w:r w:rsidRPr="00AF0401">
        <w:rPr>
          <w:rFonts w:ascii="Calibri" w:hAnsi="Calibri"/>
          <w:sz w:val="22"/>
          <w:szCs w:val="22"/>
        </w:rPr>
        <w:t>A</w:t>
      </w:r>
      <w:r>
        <w:rPr>
          <w:rFonts w:ascii="Calibri" w:hAnsi="Calibri"/>
          <w:sz w:val="22"/>
          <w:szCs w:val="22"/>
        </w:rPr>
        <w:t>z</w:t>
      </w:r>
      <w:r w:rsidRPr="00AF0401">
        <w:rPr>
          <w:rFonts w:ascii="Calibri" w:hAnsi="Calibri"/>
          <w:sz w:val="22"/>
          <w:szCs w:val="22"/>
        </w:rPr>
        <w:t xml:space="preserve"> Intézmény gazdasági szervezettel nem rendelkezik.</w:t>
      </w:r>
      <w:r w:rsidR="00723D1D">
        <w:rPr>
          <w:rFonts w:ascii="Calibri" w:hAnsi="Calibri"/>
          <w:sz w:val="22"/>
          <w:szCs w:val="22"/>
        </w:rPr>
        <w:t xml:space="preserve"> </w:t>
      </w:r>
    </w:p>
    <w:p w:rsidR="00AF0401" w:rsidRPr="00AF0401" w:rsidRDefault="00AF0401" w:rsidP="006C6A6A">
      <w:pPr>
        <w:spacing w:line="240" w:lineRule="auto"/>
        <w:jc w:val="both"/>
        <w:rPr>
          <w:rFonts w:ascii="Calibri" w:hAnsi="Calibri"/>
        </w:rPr>
      </w:pPr>
      <w:r w:rsidRPr="00AF0401">
        <w:rPr>
          <w:rFonts w:ascii="Calibri" w:hAnsi="Calibri"/>
        </w:rPr>
        <w:t>Vezetője az igazgató, akit az alapító önkormányzat képviselő-testülete határozott időre nevez ki.</w:t>
      </w:r>
    </w:p>
    <w:p w:rsidR="00AF0401" w:rsidRPr="00AA75BA" w:rsidRDefault="00AF0401" w:rsidP="006C6A6A">
      <w:pPr>
        <w:keepNext/>
        <w:spacing w:line="240" w:lineRule="auto"/>
        <w:jc w:val="both"/>
        <w:rPr>
          <w:rFonts w:ascii="Calibri" w:hAnsi="Calibri"/>
        </w:rPr>
      </w:pPr>
      <w:r w:rsidRPr="004811BC">
        <w:rPr>
          <w:rFonts w:ascii="Calibri" w:hAnsi="Calibri"/>
        </w:rPr>
        <w:t xml:space="preserve">Az Intézmény megnevezése: </w:t>
      </w:r>
      <w:r w:rsidRPr="00AA75BA">
        <w:rPr>
          <w:rFonts w:ascii="Calibri" w:hAnsi="Calibri"/>
        </w:rPr>
        <w:t>Solymár Nagyközség Apáczai Csere János</w:t>
      </w:r>
      <w:r>
        <w:rPr>
          <w:rFonts w:ascii="Calibri" w:hAnsi="Calibri"/>
        </w:rPr>
        <w:t xml:space="preserve"> </w:t>
      </w:r>
      <w:r w:rsidRPr="00AA75BA">
        <w:rPr>
          <w:rFonts w:ascii="Calibri" w:hAnsi="Calibri"/>
        </w:rPr>
        <w:t>Művelődési Ház és Könyvtár</w:t>
      </w:r>
    </w:p>
    <w:p w:rsidR="00AF0401" w:rsidRPr="00AA75BA" w:rsidRDefault="00AF0401" w:rsidP="006C6A6A">
      <w:pPr>
        <w:keepNext/>
        <w:spacing w:line="240" w:lineRule="auto"/>
        <w:jc w:val="both"/>
        <w:rPr>
          <w:rFonts w:ascii="Calibri" w:hAnsi="Calibri"/>
        </w:rPr>
      </w:pPr>
      <w:r w:rsidRPr="004811BC">
        <w:rPr>
          <w:rFonts w:ascii="Calibri" w:hAnsi="Calibri"/>
          <w:sz w:val="16"/>
          <w:szCs w:val="16"/>
        </w:rPr>
        <w:t xml:space="preserve"> </w:t>
      </w:r>
      <w:r w:rsidRPr="004811BC">
        <w:rPr>
          <w:rFonts w:ascii="Calibri" w:hAnsi="Calibri"/>
        </w:rPr>
        <w:t xml:space="preserve">Az Intézmény székhelye, címe: </w:t>
      </w:r>
      <w:r w:rsidRPr="00AA75BA">
        <w:rPr>
          <w:rFonts w:ascii="Calibri" w:hAnsi="Calibri"/>
        </w:rPr>
        <w:t>2083 Solymár, Templom tér 25.</w:t>
      </w:r>
    </w:p>
    <w:p w:rsidR="004811BC" w:rsidRDefault="00AF0401" w:rsidP="006C6A6A">
      <w:pPr>
        <w:keepNext/>
        <w:spacing w:line="240" w:lineRule="auto"/>
        <w:jc w:val="both"/>
        <w:rPr>
          <w:rFonts w:ascii="Calibri" w:hAnsi="Calibri"/>
        </w:rPr>
      </w:pPr>
      <w:r w:rsidRPr="004811BC">
        <w:rPr>
          <w:rFonts w:ascii="Calibri" w:hAnsi="Calibri"/>
        </w:rPr>
        <w:t>Az Intézmény telephelye:</w:t>
      </w:r>
      <w:r w:rsidRPr="00AA75BA">
        <w:rPr>
          <w:rFonts w:ascii="Calibri" w:hAnsi="Calibri"/>
        </w:rPr>
        <w:t xml:space="preserve"> </w:t>
      </w:r>
      <w:r>
        <w:rPr>
          <w:rFonts w:ascii="Calibri" w:hAnsi="Calibri"/>
        </w:rPr>
        <w:t xml:space="preserve">Dr. Jablonkay István Helytörténeti Gyűjtemény </w:t>
      </w:r>
    </w:p>
    <w:p w:rsidR="00AF0401" w:rsidRPr="00AA75BA" w:rsidRDefault="004811BC" w:rsidP="006C6A6A">
      <w:pPr>
        <w:keepNext/>
        <w:spacing w:line="240" w:lineRule="auto"/>
        <w:jc w:val="both"/>
        <w:rPr>
          <w:rFonts w:ascii="Calibri" w:hAnsi="Calibri"/>
        </w:rPr>
      </w:pPr>
      <w:r w:rsidRPr="004811BC">
        <w:rPr>
          <w:rFonts w:ascii="Calibri" w:hAnsi="Calibri"/>
        </w:rPr>
        <w:t>Az Intézmény</w:t>
      </w:r>
      <w:r>
        <w:rPr>
          <w:rFonts w:ascii="Calibri" w:hAnsi="Calibri"/>
        </w:rPr>
        <w:t xml:space="preserve"> telephelyének címe: </w:t>
      </w:r>
      <w:r w:rsidR="00AF0401" w:rsidRPr="00AA75BA">
        <w:rPr>
          <w:rFonts w:ascii="Calibri" w:hAnsi="Calibri"/>
        </w:rPr>
        <w:t>2083 Solymár, Templom tér 2.</w:t>
      </w:r>
    </w:p>
    <w:p w:rsidR="004811BC" w:rsidRDefault="00AF0401" w:rsidP="006C6A6A">
      <w:pPr>
        <w:pStyle w:val="Szvegtrzs21"/>
        <w:keepNext/>
        <w:spacing w:before="0"/>
        <w:ind w:left="0"/>
        <w:rPr>
          <w:rFonts w:ascii="Calibri" w:hAnsi="Calibri"/>
          <w:sz w:val="22"/>
          <w:szCs w:val="22"/>
        </w:rPr>
      </w:pPr>
      <w:r w:rsidRPr="004811BC">
        <w:rPr>
          <w:rFonts w:ascii="Calibri" w:eastAsiaTheme="minorHAnsi" w:hAnsi="Calibri" w:cstheme="minorBidi"/>
          <w:sz w:val="22"/>
          <w:szCs w:val="22"/>
          <w:lang w:eastAsia="en-US"/>
        </w:rPr>
        <w:t>Az Intézmény</w:t>
      </w:r>
      <w:r w:rsidRPr="004811BC">
        <w:rPr>
          <w:rFonts w:ascii="Calibri" w:hAnsi="Calibri"/>
          <w:sz w:val="22"/>
          <w:szCs w:val="22"/>
        </w:rPr>
        <w:t xml:space="preserve"> gazdasági szervezetének helye</w:t>
      </w:r>
      <w:r w:rsidRPr="003E54DA">
        <w:rPr>
          <w:rFonts w:ascii="Calibri" w:hAnsi="Calibri"/>
          <w:b/>
          <w:sz w:val="22"/>
          <w:szCs w:val="22"/>
        </w:rPr>
        <w:t>:</w:t>
      </w:r>
      <w:r w:rsidR="004811BC">
        <w:rPr>
          <w:rFonts w:ascii="Calibri" w:hAnsi="Calibri"/>
          <w:sz w:val="22"/>
          <w:szCs w:val="22"/>
        </w:rPr>
        <w:t xml:space="preserve"> </w:t>
      </w:r>
      <w:r w:rsidRPr="00AA75BA">
        <w:rPr>
          <w:rFonts w:ascii="Calibri" w:hAnsi="Calibri"/>
          <w:sz w:val="22"/>
          <w:szCs w:val="22"/>
        </w:rPr>
        <w:t>Solymár</w:t>
      </w:r>
      <w:r w:rsidR="00E0389E">
        <w:rPr>
          <w:rFonts w:ascii="Calibri" w:hAnsi="Calibri"/>
          <w:sz w:val="22"/>
          <w:szCs w:val="22"/>
        </w:rPr>
        <w:t>i Polgármesteri Hivatal</w:t>
      </w:r>
    </w:p>
    <w:p w:rsidR="00AF0401" w:rsidRDefault="004811BC" w:rsidP="006C6A6A">
      <w:pPr>
        <w:pStyle w:val="Szvegtrzs21"/>
        <w:keepNext/>
        <w:spacing w:before="0"/>
        <w:ind w:left="0"/>
        <w:rPr>
          <w:rFonts w:ascii="Calibri" w:hAnsi="Calibri"/>
          <w:sz w:val="22"/>
          <w:szCs w:val="22"/>
        </w:rPr>
      </w:pPr>
      <w:r w:rsidRPr="004811BC">
        <w:rPr>
          <w:rFonts w:ascii="Calibri" w:eastAsiaTheme="minorHAnsi" w:hAnsi="Calibri" w:cstheme="minorBidi"/>
          <w:sz w:val="22"/>
          <w:szCs w:val="22"/>
          <w:lang w:eastAsia="en-US"/>
        </w:rPr>
        <w:t>Az Intézmény</w:t>
      </w:r>
      <w:r>
        <w:rPr>
          <w:rFonts w:ascii="Calibri" w:hAnsi="Calibri"/>
          <w:sz w:val="22"/>
          <w:szCs w:val="22"/>
        </w:rPr>
        <w:t xml:space="preserve"> gazdasági szervezetének címe:</w:t>
      </w:r>
      <w:r w:rsidRPr="00AA75BA">
        <w:rPr>
          <w:rFonts w:ascii="Calibri" w:hAnsi="Calibri"/>
          <w:sz w:val="22"/>
          <w:szCs w:val="22"/>
        </w:rPr>
        <w:t xml:space="preserve"> </w:t>
      </w:r>
      <w:r w:rsidR="00AF0401" w:rsidRPr="00AA75BA">
        <w:rPr>
          <w:rFonts w:ascii="Calibri" w:hAnsi="Calibri"/>
          <w:sz w:val="22"/>
          <w:szCs w:val="22"/>
        </w:rPr>
        <w:t>2083 Solymár, József utca 1.</w:t>
      </w:r>
    </w:p>
    <w:p w:rsidR="00AF0401" w:rsidRPr="003E54DA" w:rsidRDefault="00AF0401" w:rsidP="006C6A6A">
      <w:pPr>
        <w:pStyle w:val="Szvegtrzs21"/>
        <w:keepNext/>
        <w:spacing w:before="0"/>
        <w:ind w:left="0"/>
        <w:rPr>
          <w:rFonts w:ascii="Calibri" w:hAnsi="Calibri"/>
          <w:sz w:val="16"/>
          <w:szCs w:val="16"/>
        </w:rPr>
      </w:pPr>
    </w:p>
    <w:p w:rsidR="00AF0401" w:rsidRDefault="00AF0401" w:rsidP="006C6A6A">
      <w:pPr>
        <w:pStyle w:val="Szvegtrzs21"/>
        <w:keepNext/>
        <w:spacing w:before="0"/>
        <w:ind w:left="0"/>
        <w:rPr>
          <w:rFonts w:ascii="Calibri" w:hAnsi="Calibri"/>
          <w:sz w:val="22"/>
          <w:szCs w:val="22"/>
        </w:rPr>
      </w:pPr>
      <w:r w:rsidRPr="004811BC">
        <w:rPr>
          <w:rFonts w:ascii="Calibri" w:hAnsi="Calibri"/>
          <w:sz w:val="22"/>
          <w:szCs w:val="22"/>
        </w:rPr>
        <w:t>Adóhatósági azonosítószám:</w:t>
      </w:r>
      <w:r w:rsidRPr="00AA75BA">
        <w:rPr>
          <w:rFonts w:ascii="Calibri" w:hAnsi="Calibri"/>
          <w:sz w:val="22"/>
          <w:szCs w:val="22"/>
        </w:rPr>
        <w:t xml:space="preserve"> 15564188-2-13</w:t>
      </w:r>
    </w:p>
    <w:p w:rsidR="00AF0401" w:rsidRPr="003E54DA" w:rsidRDefault="00AF0401" w:rsidP="006C6A6A">
      <w:pPr>
        <w:pStyle w:val="Szvegtrzs21"/>
        <w:keepNext/>
        <w:spacing w:before="0"/>
        <w:ind w:left="0"/>
        <w:rPr>
          <w:rFonts w:ascii="Calibri" w:hAnsi="Calibri"/>
          <w:b/>
          <w:sz w:val="16"/>
          <w:szCs w:val="16"/>
        </w:rPr>
      </w:pPr>
    </w:p>
    <w:p w:rsidR="00AF0401" w:rsidRDefault="00AF0401" w:rsidP="006C6A6A">
      <w:pPr>
        <w:pStyle w:val="Szvegtrzs21"/>
        <w:keepNext/>
        <w:spacing w:before="0"/>
        <w:ind w:left="0"/>
        <w:rPr>
          <w:rFonts w:ascii="Calibri" w:hAnsi="Calibri"/>
          <w:sz w:val="22"/>
          <w:szCs w:val="22"/>
        </w:rPr>
      </w:pPr>
      <w:r w:rsidRPr="004811BC">
        <w:rPr>
          <w:rFonts w:ascii="Calibri" w:hAnsi="Calibri"/>
          <w:sz w:val="22"/>
          <w:szCs w:val="22"/>
        </w:rPr>
        <w:t>Törzskönyvi azonosító száma:</w:t>
      </w:r>
      <w:r w:rsidRPr="00AA75BA">
        <w:rPr>
          <w:rFonts w:ascii="Calibri" w:hAnsi="Calibri"/>
          <w:sz w:val="22"/>
          <w:szCs w:val="22"/>
        </w:rPr>
        <w:t xml:space="preserve"> 564188-100</w:t>
      </w:r>
    </w:p>
    <w:p w:rsidR="00AF0401" w:rsidRDefault="00AF0401" w:rsidP="006C6A6A">
      <w:pPr>
        <w:keepNext/>
        <w:spacing w:before="280" w:line="240" w:lineRule="auto"/>
        <w:jc w:val="both"/>
        <w:rPr>
          <w:rFonts w:ascii="Calibri" w:hAnsi="Calibri"/>
        </w:rPr>
      </w:pPr>
      <w:r w:rsidRPr="004811BC">
        <w:rPr>
          <w:rFonts w:ascii="Calibri" w:hAnsi="Calibri"/>
        </w:rPr>
        <w:t>Statisztikai számjel:</w:t>
      </w:r>
      <w:r w:rsidRPr="00AA75BA">
        <w:rPr>
          <w:rFonts w:ascii="Calibri" w:hAnsi="Calibri"/>
        </w:rPr>
        <w:t xml:space="preserve"> 15564188-9234-32213</w:t>
      </w:r>
    </w:p>
    <w:p w:rsidR="00AF0401" w:rsidRPr="00AA75BA" w:rsidRDefault="00AF0401" w:rsidP="006C6A6A">
      <w:pPr>
        <w:jc w:val="both"/>
        <w:rPr>
          <w:rFonts w:ascii="Calibri" w:hAnsi="Calibri"/>
        </w:rPr>
      </w:pPr>
      <w:r w:rsidRPr="004811BC">
        <w:rPr>
          <w:rFonts w:ascii="Calibri" w:hAnsi="Calibri"/>
        </w:rPr>
        <w:t>Az alapító szerv neve, székhelye:</w:t>
      </w:r>
      <w:r w:rsidRPr="00AA75BA">
        <w:rPr>
          <w:rFonts w:ascii="Calibri" w:hAnsi="Calibri"/>
        </w:rPr>
        <w:t xml:space="preserve"> Solymár Nagyközség Önkormányzatának Képviselő-testülete;</w:t>
      </w:r>
    </w:p>
    <w:p w:rsidR="00AF0401" w:rsidRPr="00AA75BA" w:rsidRDefault="00AF0401" w:rsidP="006C6A6A">
      <w:pPr>
        <w:spacing w:line="240" w:lineRule="auto"/>
        <w:jc w:val="both"/>
        <w:rPr>
          <w:rFonts w:ascii="Calibri" w:hAnsi="Calibri"/>
        </w:rPr>
      </w:pPr>
      <w:r w:rsidRPr="00AA75BA">
        <w:rPr>
          <w:rFonts w:ascii="Calibri" w:hAnsi="Calibri"/>
        </w:rPr>
        <w:t>2083 Solymár, József Attila u. 1.</w:t>
      </w:r>
    </w:p>
    <w:p w:rsidR="00AF0401" w:rsidRPr="00AA75BA" w:rsidRDefault="00AF0401" w:rsidP="006C6A6A">
      <w:pPr>
        <w:spacing w:before="280" w:line="240" w:lineRule="auto"/>
        <w:ind w:right="-58"/>
        <w:jc w:val="both"/>
        <w:rPr>
          <w:rFonts w:ascii="Calibri" w:hAnsi="Calibri"/>
        </w:rPr>
      </w:pPr>
      <w:r w:rsidRPr="00A97963">
        <w:rPr>
          <w:rFonts w:ascii="Calibri" w:hAnsi="Calibri"/>
        </w:rPr>
        <w:t>Az alapítás időpontja:</w:t>
      </w:r>
      <w:r w:rsidRPr="00AA75BA">
        <w:rPr>
          <w:rFonts w:ascii="Calibri" w:hAnsi="Calibri"/>
        </w:rPr>
        <w:t xml:space="preserve"> 1952. augusztus 20.</w:t>
      </w:r>
    </w:p>
    <w:p w:rsidR="00AF0401" w:rsidRPr="00AA75BA" w:rsidRDefault="00AF0401" w:rsidP="006C6A6A">
      <w:pPr>
        <w:spacing w:before="280" w:line="240" w:lineRule="auto"/>
        <w:ind w:right="-58"/>
        <w:jc w:val="both"/>
        <w:rPr>
          <w:rFonts w:ascii="Calibri" w:hAnsi="Calibri"/>
        </w:rPr>
      </w:pPr>
      <w:r w:rsidRPr="00AA75BA">
        <w:rPr>
          <w:rFonts w:ascii="Calibri" w:hAnsi="Calibri"/>
        </w:rPr>
        <w:t>A hatályos, egységes szerkezetbe foglalt alapító okirat kelte:</w:t>
      </w:r>
      <w:r>
        <w:rPr>
          <w:rFonts w:ascii="Calibri" w:hAnsi="Calibri"/>
        </w:rPr>
        <w:t xml:space="preserve"> </w:t>
      </w:r>
      <w:r w:rsidRPr="001834EE">
        <w:rPr>
          <w:rFonts w:ascii="Calibri" w:hAnsi="Calibri"/>
        </w:rPr>
        <w:t>2014. február 26.</w:t>
      </w:r>
    </w:p>
    <w:p w:rsidR="00AF0401" w:rsidRPr="00AA75BA" w:rsidRDefault="00AF0401" w:rsidP="006C6A6A">
      <w:pPr>
        <w:spacing w:before="280" w:line="240" w:lineRule="auto"/>
        <w:ind w:right="-58"/>
        <w:jc w:val="both"/>
        <w:rPr>
          <w:rFonts w:ascii="Calibri" w:hAnsi="Calibri"/>
        </w:rPr>
      </w:pPr>
      <w:r w:rsidRPr="00AA75BA">
        <w:rPr>
          <w:rFonts w:ascii="Calibri" w:hAnsi="Calibri"/>
        </w:rPr>
        <w:t>A hatályos, egységes szerkezetbe foglalt alapító okirat száma:</w:t>
      </w:r>
      <w:r>
        <w:rPr>
          <w:rFonts w:ascii="Calibri" w:hAnsi="Calibri"/>
        </w:rPr>
        <w:t xml:space="preserve"> </w:t>
      </w:r>
      <w:r w:rsidRPr="001834EE">
        <w:rPr>
          <w:rFonts w:ascii="Calibri" w:hAnsi="Calibri"/>
        </w:rPr>
        <w:t>22/2014.</w:t>
      </w:r>
    </w:p>
    <w:p w:rsidR="00AF0401" w:rsidRPr="00AA75BA" w:rsidRDefault="00AF0401" w:rsidP="006C6A6A">
      <w:pPr>
        <w:jc w:val="both"/>
        <w:rPr>
          <w:rFonts w:ascii="Calibri" w:hAnsi="Calibri"/>
        </w:rPr>
      </w:pPr>
      <w:r w:rsidRPr="00E7302A">
        <w:rPr>
          <w:rFonts w:ascii="Calibri" w:hAnsi="Calibri"/>
        </w:rPr>
        <w:t xml:space="preserve">Az irányító szerv neve, székhelye: </w:t>
      </w:r>
      <w:r w:rsidRPr="00AA75BA">
        <w:rPr>
          <w:rFonts w:ascii="Calibri" w:hAnsi="Calibri"/>
        </w:rPr>
        <w:t>Solymár Nagyközség Önkor</w:t>
      </w:r>
      <w:r w:rsidR="00C82E0E">
        <w:rPr>
          <w:rFonts w:ascii="Calibri" w:hAnsi="Calibri"/>
        </w:rPr>
        <w:t xml:space="preserve">mányzatának Képviselő-testülete, </w:t>
      </w:r>
    </w:p>
    <w:p w:rsidR="00AF0401" w:rsidRPr="00AA75BA" w:rsidRDefault="00AF0401" w:rsidP="006C6A6A">
      <w:pPr>
        <w:spacing w:line="240" w:lineRule="auto"/>
        <w:jc w:val="both"/>
        <w:rPr>
          <w:rFonts w:ascii="Calibri" w:hAnsi="Calibri"/>
        </w:rPr>
      </w:pPr>
      <w:r w:rsidRPr="00AA75BA">
        <w:rPr>
          <w:rFonts w:ascii="Calibri" w:hAnsi="Calibri"/>
        </w:rPr>
        <w:t>2083 Solymár, József Attila u. 1.</w:t>
      </w:r>
    </w:p>
    <w:p w:rsidR="00AF0401" w:rsidRPr="00AA75BA" w:rsidRDefault="00AF0401" w:rsidP="006C6A6A">
      <w:pPr>
        <w:spacing w:before="280" w:line="240" w:lineRule="auto"/>
        <w:ind w:right="-57"/>
        <w:jc w:val="both"/>
        <w:rPr>
          <w:rFonts w:ascii="Calibri" w:hAnsi="Calibri"/>
        </w:rPr>
      </w:pPr>
      <w:r w:rsidRPr="00E7302A">
        <w:rPr>
          <w:rFonts w:ascii="Calibri" w:hAnsi="Calibri"/>
        </w:rPr>
        <w:lastRenderedPageBreak/>
        <w:t xml:space="preserve">A számlát vezető hitelintézet neve, címe: </w:t>
      </w:r>
      <w:r w:rsidRPr="00AA75BA">
        <w:rPr>
          <w:rFonts w:ascii="Calibri" w:hAnsi="Calibri"/>
        </w:rPr>
        <w:t xml:space="preserve">OTP Bank </w:t>
      </w:r>
      <w:proofErr w:type="spellStart"/>
      <w:r w:rsidRPr="00AA75BA">
        <w:rPr>
          <w:rFonts w:ascii="Calibri" w:hAnsi="Calibri"/>
        </w:rPr>
        <w:t>Zrt</w:t>
      </w:r>
      <w:proofErr w:type="spellEnd"/>
      <w:r w:rsidRPr="00AA75BA">
        <w:rPr>
          <w:rFonts w:ascii="Calibri" w:hAnsi="Calibri"/>
        </w:rPr>
        <w:t>. 2085 Pilisvörösvár, Fő út 45.</w:t>
      </w:r>
    </w:p>
    <w:p w:rsidR="00AF0401" w:rsidRPr="00AA75BA" w:rsidRDefault="00AF0401" w:rsidP="006C6A6A">
      <w:pPr>
        <w:spacing w:before="280" w:line="240" w:lineRule="auto"/>
        <w:ind w:right="-57"/>
        <w:jc w:val="both"/>
        <w:rPr>
          <w:rFonts w:ascii="Calibri" w:hAnsi="Calibri"/>
          <w:lang w:val="de-DE"/>
        </w:rPr>
      </w:pPr>
      <w:r w:rsidRPr="00E7302A">
        <w:rPr>
          <w:rFonts w:ascii="Calibri" w:hAnsi="Calibri"/>
        </w:rPr>
        <w:t>Fizetési számlaszám</w:t>
      </w:r>
      <w:r w:rsidR="00723D1D" w:rsidRPr="00E7302A">
        <w:rPr>
          <w:rFonts w:ascii="Calibri" w:hAnsi="Calibri"/>
        </w:rPr>
        <w:t>a</w:t>
      </w:r>
      <w:r w:rsidRPr="00E7302A">
        <w:rPr>
          <w:rFonts w:ascii="Calibri" w:hAnsi="Calibri"/>
          <w:lang w:val="de-DE"/>
        </w:rPr>
        <w:t xml:space="preserve">: </w:t>
      </w:r>
      <w:r w:rsidRPr="00AA75BA">
        <w:rPr>
          <w:rFonts w:ascii="Calibri" w:hAnsi="Calibri"/>
          <w:lang w:val="de-DE"/>
        </w:rPr>
        <w:t>11742245-15564188</w:t>
      </w:r>
    </w:p>
    <w:p w:rsidR="00AF0401" w:rsidRPr="00AA75BA" w:rsidRDefault="00AF0401" w:rsidP="006C6A6A">
      <w:pPr>
        <w:spacing w:before="280" w:line="240" w:lineRule="auto"/>
        <w:ind w:right="-57"/>
        <w:jc w:val="both"/>
        <w:rPr>
          <w:rFonts w:ascii="Calibri" w:hAnsi="Calibri"/>
          <w:lang w:val="de-DE"/>
        </w:rPr>
      </w:pPr>
      <w:r w:rsidRPr="00E7302A">
        <w:rPr>
          <w:rFonts w:ascii="Calibri" w:hAnsi="Calibri"/>
          <w:lang w:val="de-DE"/>
        </w:rPr>
        <w:t xml:space="preserve">Telefon: </w:t>
      </w:r>
      <w:r w:rsidR="00491E73">
        <w:rPr>
          <w:rFonts w:ascii="Calibri" w:hAnsi="Calibri"/>
          <w:lang w:val="de-DE"/>
        </w:rPr>
        <w:t xml:space="preserve">+36 </w:t>
      </w:r>
      <w:r w:rsidRPr="00AA75BA">
        <w:rPr>
          <w:rFonts w:ascii="Calibri" w:hAnsi="Calibri"/>
          <w:lang w:val="de-DE"/>
        </w:rPr>
        <w:t>26 360-100</w:t>
      </w:r>
    </w:p>
    <w:p w:rsidR="00AF0401" w:rsidRPr="00491E73" w:rsidRDefault="00AF0401" w:rsidP="006C6A6A">
      <w:pPr>
        <w:pStyle w:val="Szvegtrzs21"/>
        <w:spacing w:before="280"/>
        <w:ind w:left="0"/>
        <w:rPr>
          <w:rFonts w:ascii="Calibri" w:hAnsi="Calibri"/>
          <w:sz w:val="22"/>
          <w:szCs w:val="22"/>
        </w:rPr>
      </w:pPr>
      <w:r w:rsidRPr="00E7302A">
        <w:rPr>
          <w:rFonts w:ascii="Calibri" w:hAnsi="Calibri"/>
          <w:i/>
          <w:sz w:val="22"/>
          <w:szCs w:val="22"/>
        </w:rPr>
        <w:t xml:space="preserve">Telefax: </w:t>
      </w:r>
      <w:r w:rsidR="00491E73" w:rsidRPr="00491E73">
        <w:rPr>
          <w:rFonts w:ascii="Calibri" w:hAnsi="Calibri"/>
          <w:sz w:val="22"/>
          <w:szCs w:val="22"/>
        </w:rPr>
        <w:t xml:space="preserve">+36 </w:t>
      </w:r>
      <w:r w:rsidRPr="00491E73">
        <w:rPr>
          <w:rFonts w:ascii="Calibri" w:hAnsi="Calibri"/>
          <w:sz w:val="22"/>
          <w:szCs w:val="22"/>
        </w:rPr>
        <w:t>26 362 240</w:t>
      </w:r>
    </w:p>
    <w:p w:rsidR="00AF0401" w:rsidRPr="00AA75BA" w:rsidRDefault="00AF0401" w:rsidP="006C6A6A">
      <w:pPr>
        <w:spacing w:before="280" w:line="240" w:lineRule="auto"/>
        <w:ind w:right="-58"/>
        <w:jc w:val="both"/>
        <w:rPr>
          <w:rFonts w:ascii="Calibri" w:hAnsi="Calibri"/>
          <w:lang w:val="de-DE"/>
        </w:rPr>
      </w:pPr>
      <w:r w:rsidRPr="00E7302A">
        <w:rPr>
          <w:rFonts w:ascii="Calibri" w:hAnsi="Calibri"/>
        </w:rPr>
        <w:t>E-mail</w:t>
      </w:r>
      <w:r w:rsidRPr="00E7302A">
        <w:rPr>
          <w:rFonts w:ascii="Calibri" w:hAnsi="Calibri"/>
          <w:lang w:val="de-DE"/>
        </w:rPr>
        <w:t xml:space="preserve">: </w:t>
      </w:r>
      <w:r w:rsidRPr="00AA75BA">
        <w:rPr>
          <w:rFonts w:ascii="Calibri" w:hAnsi="Calibri"/>
          <w:lang w:val="de-DE"/>
        </w:rPr>
        <w:t>info@apaczai.com</w:t>
      </w:r>
    </w:p>
    <w:p w:rsidR="00AF0401" w:rsidRPr="00AA75BA" w:rsidRDefault="00E7302A" w:rsidP="006C6A6A">
      <w:pPr>
        <w:spacing w:before="280" w:line="240" w:lineRule="auto"/>
        <w:ind w:right="-58"/>
        <w:jc w:val="both"/>
        <w:rPr>
          <w:rFonts w:ascii="Calibri" w:hAnsi="Calibri"/>
          <w:lang w:val="de-DE"/>
        </w:rPr>
      </w:pPr>
      <w:r>
        <w:rPr>
          <w:rFonts w:ascii="Calibri" w:hAnsi="Calibri"/>
          <w:lang w:val="de-DE"/>
        </w:rPr>
        <w:t>Web</w:t>
      </w:r>
      <w:r w:rsidR="00AF0401" w:rsidRPr="00E7302A">
        <w:rPr>
          <w:rFonts w:ascii="Calibri" w:hAnsi="Calibri"/>
          <w:lang w:val="de-DE"/>
        </w:rPr>
        <w:t>: www.apaczai.com</w:t>
      </w:r>
    </w:p>
    <w:p w:rsidR="00AF0401" w:rsidRPr="00AA75BA" w:rsidRDefault="00AF0401" w:rsidP="006C6A6A">
      <w:pPr>
        <w:spacing w:before="280" w:line="240" w:lineRule="auto"/>
        <w:ind w:right="-58"/>
        <w:jc w:val="both"/>
        <w:rPr>
          <w:rFonts w:ascii="Calibri" w:hAnsi="Calibri"/>
          <w:lang w:val="de-DE"/>
        </w:rPr>
      </w:pPr>
      <w:r w:rsidRPr="00E7302A">
        <w:rPr>
          <w:rFonts w:ascii="Calibri" w:hAnsi="Calibri"/>
          <w:lang w:val="de-DE"/>
        </w:rPr>
        <w:t>Facebook:</w:t>
      </w:r>
      <w:r w:rsidRPr="00AA75BA">
        <w:rPr>
          <w:rFonts w:ascii="Calibri" w:hAnsi="Calibri"/>
          <w:lang w:val="de-DE"/>
        </w:rPr>
        <w:t xml:space="preserve"> www.facebook.com/ApaczaiCsereJanosMuvHazKonytar</w:t>
      </w:r>
    </w:p>
    <w:p w:rsidR="00AF0401" w:rsidRPr="009138F7" w:rsidRDefault="00AF0401" w:rsidP="006C6A6A">
      <w:pPr>
        <w:ind w:left="-11"/>
        <w:jc w:val="both"/>
      </w:pPr>
    </w:p>
    <w:p w:rsidR="009138F7" w:rsidRPr="00C732CE" w:rsidRDefault="009138F7" w:rsidP="006C6A6A">
      <w:pPr>
        <w:pStyle w:val="Listaszerbekezds"/>
        <w:numPr>
          <w:ilvl w:val="0"/>
          <w:numId w:val="8"/>
        </w:numPr>
        <w:ind w:left="709"/>
        <w:jc w:val="both"/>
        <w:rPr>
          <w:b/>
        </w:rPr>
      </w:pPr>
      <w:r w:rsidRPr="00C732CE">
        <w:rPr>
          <w:b/>
        </w:rPr>
        <w:t>Az Intézmény tevékenysége</w:t>
      </w:r>
    </w:p>
    <w:p w:rsidR="00901857" w:rsidRDefault="00901857" w:rsidP="006C6A6A">
      <w:pPr>
        <w:ind w:left="-11"/>
        <w:jc w:val="both"/>
      </w:pPr>
      <w:r>
        <w:t>Az Intézmény közfeladata a muzeális intézményekről, a nyilvános könyvtári ellátásról és a közművelődésről szóló 1997. évi CXL. törvény 48. §, 64§ és a 76.§</w:t>
      </w:r>
      <w:proofErr w:type="spellStart"/>
      <w:r>
        <w:t>-ban</w:t>
      </w:r>
      <w:proofErr w:type="spellEnd"/>
      <w:r>
        <w:t xml:space="preserve"> meghatározott, a közérdekű muzeális gyűjtemények és kiállítóhelyek üzemeltetésére, a települési könyvtári ellátásra vonatkozó, valamit a helyi közművelődés biztosításával összefüggő tevékenység ellátása.</w:t>
      </w:r>
    </w:p>
    <w:p w:rsidR="00901857" w:rsidRDefault="00901857" w:rsidP="006C6A6A">
      <w:pPr>
        <w:ind w:left="-11"/>
        <w:jc w:val="both"/>
      </w:pPr>
      <w:r>
        <w:t>Szakmai alaptevékenysége: Solymár Nagyközség környezeti, szellemi, művészeti értékeinek, hagyományainak, helytörténeti értékeinek feltárása, és megismertetése a lakossággal; a helyi művelődési szokások gondozása, gazdagítása; az ünnepek kultúrájának gondozása; az ismeretszerző, az amatőr alkotó, művelődő közösségek tevékenységének támogatása; a szabadidő kulturál</w:t>
      </w:r>
      <w:r w:rsidR="0021479B">
        <w:t>is célú eltöltéséhez</w:t>
      </w:r>
      <w:r w:rsidR="002B1EA4">
        <w:t xml:space="preserve"> a feltételek biztosítása, egyéb művelődést segítő lehetőségek biztosítása, a nyilvános könyvtári ellátás rendszerének működtetése.</w:t>
      </w:r>
    </w:p>
    <w:p w:rsidR="002B1EA4" w:rsidRPr="009138F7" w:rsidRDefault="002B1EA4" w:rsidP="006C6A6A">
      <w:pPr>
        <w:ind w:left="-11"/>
        <w:jc w:val="both"/>
      </w:pPr>
    </w:p>
    <w:p w:rsidR="009138F7" w:rsidRPr="00C732CE" w:rsidRDefault="009138F7" w:rsidP="006C6A6A">
      <w:pPr>
        <w:pStyle w:val="Listaszerbekezds"/>
        <w:numPr>
          <w:ilvl w:val="0"/>
          <w:numId w:val="8"/>
        </w:numPr>
        <w:ind w:left="709"/>
        <w:jc w:val="both"/>
        <w:rPr>
          <w:b/>
        </w:rPr>
      </w:pPr>
      <w:r w:rsidRPr="00C732CE">
        <w:rPr>
          <w:b/>
        </w:rPr>
        <w:t>Az alaptevékenység kormányzati funkció szerinti megjelölése</w:t>
      </w:r>
    </w:p>
    <w:p w:rsidR="002B1EA4" w:rsidRPr="002B1EA4" w:rsidRDefault="002B1EA4" w:rsidP="006C6A6A">
      <w:pPr>
        <w:jc w:val="both"/>
        <w:rPr>
          <w:rFonts w:ascii="Calibri" w:hAnsi="Calibri"/>
        </w:rPr>
      </w:pPr>
      <w:r w:rsidRPr="002B1EA4">
        <w:rPr>
          <w:rFonts w:ascii="Calibri" w:hAnsi="Calibri"/>
        </w:rPr>
        <w:t>013350 Az önkormányzati vagyonnal való gazdálkodással kapcsolatos feladatok</w:t>
      </w:r>
    </w:p>
    <w:p w:rsidR="002B1EA4" w:rsidRPr="002B1EA4" w:rsidRDefault="002B1EA4" w:rsidP="006C6A6A">
      <w:pPr>
        <w:jc w:val="both"/>
        <w:rPr>
          <w:rFonts w:ascii="Calibri" w:hAnsi="Calibri"/>
        </w:rPr>
      </w:pPr>
      <w:r w:rsidRPr="002B1EA4">
        <w:rPr>
          <w:rFonts w:ascii="Calibri" w:hAnsi="Calibri"/>
        </w:rPr>
        <w:t>016080 Kiemelt állami és önkormányzati rendezvények</w:t>
      </w:r>
    </w:p>
    <w:p w:rsidR="002B1EA4" w:rsidRPr="002B1EA4" w:rsidRDefault="002B1EA4" w:rsidP="006C6A6A">
      <w:pPr>
        <w:jc w:val="both"/>
        <w:rPr>
          <w:rFonts w:ascii="Calibri" w:hAnsi="Calibri"/>
        </w:rPr>
      </w:pPr>
      <w:r w:rsidRPr="002B1EA4">
        <w:rPr>
          <w:rFonts w:ascii="Calibri" w:hAnsi="Calibri"/>
        </w:rPr>
        <w:t>018030 Támogatási célú finanszírozási műveletek</w:t>
      </w:r>
    </w:p>
    <w:p w:rsidR="002B1EA4" w:rsidRPr="002B1EA4" w:rsidRDefault="002B1EA4" w:rsidP="006C6A6A">
      <w:pPr>
        <w:jc w:val="both"/>
        <w:rPr>
          <w:rFonts w:ascii="Calibri" w:hAnsi="Calibri"/>
        </w:rPr>
      </w:pPr>
      <w:r w:rsidRPr="002B1EA4">
        <w:rPr>
          <w:rFonts w:ascii="Calibri" w:hAnsi="Calibri"/>
        </w:rPr>
        <w:t>082044 Könyvtári szolgáltatások</w:t>
      </w:r>
    </w:p>
    <w:p w:rsidR="002B1EA4" w:rsidRPr="002B1EA4" w:rsidRDefault="002B1EA4" w:rsidP="006C6A6A">
      <w:pPr>
        <w:jc w:val="both"/>
        <w:rPr>
          <w:rFonts w:ascii="Calibri" w:hAnsi="Calibri"/>
        </w:rPr>
      </w:pPr>
      <w:r w:rsidRPr="002B1EA4">
        <w:rPr>
          <w:rFonts w:ascii="Calibri" w:hAnsi="Calibri"/>
        </w:rPr>
        <w:t>082064 Múzeumi közművelődési, közönségkapcsolati tevékenység</w:t>
      </w:r>
    </w:p>
    <w:p w:rsidR="002B1EA4" w:rsidRPr="002B1EA4" w:rsidRDefault="002B1EA4" w:rsidP="006C6A6A">
      <w:pPr>
        <w:jc w:val="both"/>
        <w:rPr>
          <w:rFonts w:ascii="Calibri" w:hAnsi="Calibri"/>
        </w:rPr>
      </w:pPr>
      <w:r w:rsidRPr="002B1EA4">
        <w:rPr>
          <w:rFonts w:ascii="Calibri" w:hAnsi="Calibri"/>
        </w:rPr>
        <w:t>082092 Közművelődés – hagyományos közösségi és kulturális értékek gondozása</w:t>
      </w:r>
    </w:p>
    <w:p w:rsidR="002B1EA4" w:rsidRPr="009138F7" w:rsidRDefault="002B1EA4" w:rsidP="006C6A6A">
      <w:pPr>
        <w:ind w:left="-11"/>
        <w:jc w:val="both"/>
      </w:pPr>
    </w:p>
    <w:p w:rsidR="00CB27DA" w:rsidRDefault="00CB27DA">
      <w:pPr>
        <w:rPr>
          <w:b/>
        </w:rPr>
      </w:pPr>
      <w:r>
        <w:rPr>
          <w:b/>
        </w:rPr>
        <w:br w:type="page"/>
      </w:r>
    </w:p>
    <w:p w:rsidR="009138F7" w:rsidRPr="00C732CE" w:rsidRDefault="009138F7" w:rsidP="006C6A6A">
      <w:pPr>
        <w:pStyle w:val="Listaszerbekezds"/>
        <w:numPr>
          <w:ilvl w:val="0"/>
          <w:numId w:val="8"/>
        </w:numPr>
        <w:ind w:left="709"/>
        <w:jc w:val="both"/>
        <w:rPr>
          <w:b/>
        </w:rPr>
      </w:pPr>
      <w:r w:rsidRPr="00C732CE">
        <w:rPr>
          <w:b/>
        </w:rPr>
        <w:lastRenderedPageBreak/>
        <w:t>Az Intézmény államháztartási szakágazati besorolása</w:t>
      </w:r>
    </w:p>
    <w:p w:rsidR="00C71D69" w:rsidRDefault="002B1EA4" w:rsidP="006C6A6A">
      <w:pPr>
        <w:jc w:val="both"/>
        <w:rPr>
          <w:rFonts w:ascii="Calibri" w:hAnsi="Calibri"/>
        </w:rPr>
      </w:pPr>
      <w:r w:rsidRPr="002B1EA4">
        <w:rPr>
          <w:rFonts w:ascii="Calibri" w:hAnsi="Calibri"/>
        </w:rPr>
        <w:t>910110 Közművelődési intézmények tevékenysége</w:t>
      </w:r>
    </w:p>
    <w:p w:rsidR="002B1EA4" w:rsidRDefault="002B1EA4" w:rsidP="006C6A6A">
      <w:pPr>
        <w:jc w:val="both"/>
        <w:rPr>
          <w:rFonts w:ascii="Calibri" w:hAnsi="Calibri"/>
        </w:rPr>
      </w:pPr>
    </w:p>
    <w:p w:rsidR="009138F7" w:rsidRPr="00C732CE" w:rsidRDefault="009138F7" w:rsidP="006C6A6A">
      <w:pPr>
        <w:pStyle w:val="Listaszerbekezds"/>
        <w:numPr>
          <w:ilvl w:val="0"/>
          <w:numId w:val="8"/>
        </w:numPr>
        <w:ind w:left="709"/>
        <w:jc w:val="both"/>
        <w:rPr>
          <w:b/>
        </w:rPr>
      </w:pPr>
      <w:r w:rsidRPr="00C732CE">
        <w:rPr>
          <w:b/>
        </w:rPr>
        <w:t>A</w:t>
      </w:r>
      <w:r w:rsidR="002B1EA4" w:rsidRPr="00C732CE">
        <w:rPr>
          <w:b/>
        </w:rPr>
        <w:t>z alaptevékenységek forrásai</w:t>
      </w:r>
    </w:p>
    <w:p w:rsidR="002B1EA4" w:rsidRPr="002B1EA4" w:rsidRDefault="002B1EA4" w:rsidP="006C6A6A">
      <w:pPr>
        <w:pStyle w:val="Listaszerbekezds"/>
        <w:numPr>
          <w:ilvl w:val="0"/>
          <w:numId w:val="9"/>
        </w:numPr>
        <w:jc w:val="both"/>
        <w:rPr>
          <w:rFonts w:ascii="Calibri" w:hAnsi="Calibri"/>
        </w:rPr>
      </w:pPr>
      <w:r w:rsidRPr="002B1EA4">
        <w:rPr>
          <w:rFonts w:ascii="Calibri" w:hAnsi="Calibri"/>
        </w:rPr>
        <w:t>felügyeleti szervtől kapott támogatás,</w:t>
      </w:r>
    </w:p>
    <w:p w:rsidR="002B1EA4" w:rsidRPr="002B1EA4" w:rsidRDefault="002B1EA4" w:rsidP="006C6A6A">
      <w:pPr>
        <w:pStyle w:val="Listaszerbekezds"/>
        <w:numPr>
          <w:ilvl w:val="0"/>
          <w:numId w:val="9"/>
        </w:numPr>
        <w:jc w:val="both"/>
        <w:rPr>
          <w:rFonts w:ascii="Calibri" w:hAnsi="Calibri"/>
        </w:rPr>
      </w:pPr>
      <w:r w:rsidRPr="002B1EA4">
        <w:rPr>
          <w:rFonts w:ascii="Calibri" w:hAnsi="Calibri"/>
        </w:rPr>
        <w:t>intézményi működési bevétel,</w:t>
      </w:r>
    </w:p>
    <w:p w:rsidR="002B1EA4" w:rsidRPr="00C71D69" w:rsidRDefault="002B1EA4" w:rsidP="006C6A6A">
      <w:pPr>
        <w:pStyle w:val="Listaszerbekezds"/>
        <w:numPr>
          <w:ilvl w:val="0"/>
          <w:numId w:val="9"/>
        </w:numPr>
        <w:jc w:val="both"/>
      </w:pPr>
      <w:r w:rsidRPr="002B1EA4">
        <w:rPr>
          <w:rFonts w:ascii="Calibri" w:hAnsi="Calibri"/>
        </w:rPr>
        <w:t>támogatásértékű működési bevételek (pl.: pályázatok)</w:t>
      </w:r>
    </w:p>
    <w:p w:rsidR="00C71D69" w:rsidRPr="002B1EA4" w:rsidRDefault="00C71D69" w:rsidP="00C71D69">
      <w:pPr>
        <w:ind w:left="360"/>
        <w:jc w:val="both"/>
      </w:pPr>
    </w:p>
    <w:p w:rsidR="009138F7" w:rsidRDefault="009138F7" w:rsidP="006C6A6A">
      <w:pPr>
        <w:pStyle w:val="Listaszerbekezds"/>
        <w:numPr>
          <w:ilvl w:val="0"/>
          <w:numId w:val="8"/>
        </w:numPr>
        <w:ind w:left="709"/>
        <w:jc w:val="both"/>
        <w:rPr>
          <w:b/>
        </w:rPr>
      </w:pPr>
      <w:r w:rsidRPr="006C6A6A">
        <w:rPr>
          <w:b/>
        </w:rPr>
        <w:t>Az Intézmény alaptevékenységét szabályozó jogszabályok</w:t>
      </w:r>
    </w:p>
    <w:p w:rsidR="005C3A0A" w:rsidRDefault="005C3A0A" w:rsidP="005C3A0A">
      <w:pPr>
        <w:ind w:left="-11"/>
        <w:jc w:val="both"/>
      </w:pPr>
      <w:r w:rsidRPr="005C3A0A">
        <w:t xml:space="preserve">A </w:t>
      </w:r>
      <w:r>
        <w:t>jogszabályokat az SZMSZ 25 sz. melléklete tartalmazza</w:t>
      </w:r>
    </w:p>
    <w:p w:rsidR="005C3A0A" w:rsidRPr="005C3A0A" w:rsidRDefault="005C3A0A" w:rsidP="005C3A0A">
      <w:pPr>
        <w:ind w:left="-11"/>
        <w:jc w:val="both"/>
      </w:pPr>
    </w:p>
    <w:p w:rsidR="006C6A6A" w:rsidRPr="005C3A0A" w:rsidRDefault="009138F7" w:rsidP="006C6A6A">
      <w:pPr>
        <w:pStyle w:val="Listaszerbekezds"/>
        <w:numPr>
          <w:ilvl w:val="0"/>
          <w:numId w:val="20"/>
        </w:numPr>
        <w:ind w:left="426" w:hanging="426"/>
        <w:jc w:val="both"/>
        <w:rPr>
          <w:sz w:val="32"/>
          <w:szCs w:val="32"/>
        </w:rPr>
      </w:pPr>
      <w:r w:rsidRPr="005C3A0A">
        <w:rPr>
          <w:sz w:val="32"/>
          <w:szCs w:val="32"/>
        </w:rPr>
        <w:t>fejezet</w:t>
      </w:r>
    </w:p>
    <w:p w:rsidR="006C6A6A" w:rsidRPr="005C3A0A" w:rsidRDefault="006C6A6A" w:rsidP="006C6A6A">
      <w:pPr>
        <w:ind w:left="426" w:hanging="426"/>
        <w:jc w:val="both"/>
        <w:rPr>
          <w:sz w:val="32"/>
          <w:szCs w:val="32"/>
        </w:rPr>
      </w:pPr>
      <w:r w:rsidRPr="005C3A0A">
        <w:rPr>
          <w:b/>
          <w:sz w:val="32"/>
          <w:szCs w:val="32"/>
        </w:rPr>
        <w:t>Az</w:t>
      </w:r>
      <w:r w:rsidR="00F22508" w:rsidRPr="005C3A0A">
        <w:rPr>
          <w:b/>
          <w:sz w:val="32"/>
          <w:szCs w:val="32"/>
        </w:rPr>
        <w:t xml:space="preserve"> </w:t>
      </w:r>
      <w:r w:rsidRPr="005C3A0A">
        <w:rPr>
          <w:b/>
          <w:sz w:val="32"/>
          <w:szCs w:val="32"/>
        </w:rPr>
        <w:t>intézmény szervezeti felépítése</w:t>
      </w:r>
      <w:r w:rsidRPr="005C3A0A">
        <w:rPr>
          <w:sz w:val="32"/>
          <w:szCs w:val="32"/>
        </w:rPr>
        <w:t xml:space="preserve"> </w:t>
      </w:r>
    </w:p>
    <w:p w:rsidR="00090BBA" w:rsidRDefault="00B43638" w:rsidP="006C6A6A">
      <w:pPr>
        <w:jc w:val="both"/>
      </w:pPr>
      <w:r>
        <w:t xml:space="preserve">Az intézmény vezetője az igazgató. </w:t>
      </w:r>
    </w:p>
    <w:p w:rsidR="006C6A6A" w:rsidRDefault="006C6A6A" w:rsidP="006C6A6A">
      <w:pPr>
        <w:jc w:val="both"/>
      </w:pPr>
      <w:r>
        <w:t>Feladatai és hatásköre:</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vezeti a költségvetési szervet, felelős a költségvetési szerv működéséért és gazdálkodásáért,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biztosítja a költségvetési szerv működéséhez szükséges személyi és tárgyi feltételeket,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képviseli a költségvetési szervet külső szervek előtt,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tervezi, szervezi, irányítja és ellenőrzi a költségvetési szerv szakmai és gazdasági működésének valamennyi területét,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gyakorolja a munkáltatói jogokat,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ellátja a költségvetési szerv működését érintő jogszabályokban, önkormányzati rendeletekben és döntésekben a vezető részére előírt feladatokat,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felelős a belső kontroll rendszer működéséért,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elkészíti a költségvetési szerv SZMSZ-ét, kötelezően előírt szabályzatait, továbbá a költségvetési szerv működését segítő egyéb szabályzatokat, rendelkezéseket,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kapcsolatot tart a társköltségvetési szervekkel, helyi, területi és országos szakmai szervezetekkel, költségvetési szervekkel,</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támogatja a költségvetési szerv munkáját segítő testületek, szervezetek, közösségek tevékenységét,</w:t>
      </w:r>
    </w:p>
    <w:p w:rsidR="006C6A6A" w:rsidRPr="006C6A6A" w:rsidRDefault="006C6A6A" w:rsidP="006C6A6A">
      <w:pPr>
        <w:pStyle w:val="Felsorols2"/>
        <w:numPr>
          <w:ilvl w:val="0"/>
          <w:numId w:val="21"/>
        </w:numPr>
        <w:spacing w:before="120" w:line="240" w:lineRule="auto"/>
        <w:ind w:left="567" w:hanging="284"/>
        <w:rPr>
          <w:rFonts w:asciiTheme="minorHAnsi" w:hAnsiTheme="minorHAnsi"/>
          <w:sz w:val="22"/>
          <w:szCs w:val="22"/>
        </w:rPr>
      </w:pPr>
      <w:r w:rsidRPr="006C6A6A">
        <w:rPr>
          <w:rFonts w:asciiTheme="minorHAnsi" w:hAnsiTheme="minorHAnsi"/>
          <w:sz w:val="22"/>
          <w:szCs w:val="22"/>
        </w:rPr>
        <w:t>folyamatosan értékeli a vezetés, a szervezeti egységek, a költségvetési szerv tevékenységét, munkáját.</w:t>
      </w:r>
    </w:p>
    <w:p w:rsidR="006C6A6A" w:rsidRDefault="006C6A6A" w:rsidP="006C6A6A">
      <w:pPr>
        <w:jc w:val="both"/>
      </w:pPr>
    </w:p>
    <w:p w:rsidR="00CB27DA" w:rsidRDefault="00CB27DA">
      <w:r>
        <w:br w:type="page"/>
      </w:r>
    </w:p>
    <w:p w:rsidR="00B43638" w:rsidRDefault="00090BBA" w:rsidP="006C6A6A">
      <w:pPr>
        <w:jc w:val="both"/>
      </w:pPr>
      <w:r>
        <w:lastRenderedPageBreak/>
        <w:t>Általános helyettese a technikai vezető</w:t>
      </w:r>
    </w:p>
    <w:p w:rsidR="00696BE7" w:rsidRDefault="00696BE7" w:rsidP="006C6A6A">
      <w:pPr>
        <w:jc w:val="both"/>
      </w:pPr>
      <w:r>
        <w:t>Feladatai és hatásköre:</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a költségvetési szerv vezetője távolléte esetén megbízása alapján ellátja a vezetői feladatokat,</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 xml:space="preserve">ellátja az üzemeltetés felügyeletét, </w:t>
      </w:r>
    </w:p>
    <w:p w:rsid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elvégzi, gondoskodik, elkészíti, nyilvántartja az intézmény költségvetésével, gazdálkodásával kapcsolatos dokumentumokat,</w:t>
      </w:r>
    </w:p>
    <w:p w:rsidR="000C5F71" w:rsidRPr="00696BE7" w:rsidRDefault="000C5F71" w:rsidP="000C5F71">
      <w:pPr>
        <w:numPr>
          <w:ilvl w:val="0"/>
          <w:numId w:val="21"/>
        </w:numPr>
        <w:overflowPunct w:val="0"/>
        <w:autoSpaceDE w:val="0"/>
        <w:autoSpaceDN w:val="0"/>
        <w:adjustRightInd w:val="0"/>
        <w:spacing w:before="120" w:after="0" w:line="240" w:lineRule="auto"/>
        <w:ind w:hanging="284"/>
        <w:jc w:val="both"/>
        <w:textAlignment w:val="baseline"/>
      </w:pPr>
      <w:r w:rsidRPr="00696BE7">
        <w:t xml:space="preserve">elvégzi, gondoskodik, elkészíti, nyilvántartja az intézmény </w:t>
      </w:r>
      <w:r>
        <w:t>leltárával</w:t>
      </w:r>
      <w:r w:rsidRPr="00696BE7">
        <w:t xml:space="preserve"> kapcsolatos dokumentumokat,</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kapcsolatot tart a gazdálkodási feladatokat ellátó szervezettel</w:t>
      </w:r>
      <w:r w:rsidRPr="00696BE7">
        <w:rPr>
          <w:i/>
        </w:rPr>
        <w:t>,</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a vezető megbízása alapján képviseli a szervezetet külső szervek előtt.</w:t>
      </w:r>
    </w:p>
    <w:p w:rsidR="00696BE7" w:rsidRDefault="00696BE7" w:rsidP="006C6A6A">
      <w:pPr>
        <w:jc w:val="both"/>
      </w:pPr>
    </w:p>
    <w:p w:rsidR="00090BBA" w:rsidRDefault="00090BBA" w:rsidP="006C6A6A">
      <w:pPr>
        <w:jc w:val="both"/>
      </w:pPr>
      <w:r>
        <w:t>Szakmai helyettesek: könyvtárvezető, gyűjteményvezető</w:t>
      </w:r>
    </w:p>
    <w:p w:rsidR="00696BE7" w:rsidRDefault="00696BE7" w:rsidP="00696BE7">
      <w:pPr>
        <w:jc w:val="both"/>
      </w:pPr>
      <w:r>
        <w:t>Feladatai és hatásköre:</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ellátja a szakmai terület vezetői feladatait,</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elkészíti a szakmai terület éves munkatervét és javaslatot tesz a szakterület költségvetési tervére,</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az elfogadott költségvetés alapján végrehajtja a szakmai programokat,</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előkészíti a szakmai programokkal kapcsolatos kötelezettségvállalásokat,</w:t>
      </w:r>
    </w:p>
    <w:p w:rsidR="00696BE7" w:rsidRPr="00696BE7" w:rsidRDefault="00696BE7" w:rsidP="00696BE7">
      <w:pPr>
        <w:numPr>
          <w:ilvl w:val="0"/>
          <w:numId w:val="21"/>
        </w:numPr>
        <w:overflowPunct w:val="0"/>
        <w:autoSpaceDE w:val="0"/>
        <w:autoSpaceDN w:val="0"/>
        <w:adjustRightInd w:val="0"/>
        <w:spacing w:before="120" w:after="0" w:line="240" w:lineRule="auto"/>
        <w:ind w:hanging="284"/>
        <w:jc w:val="both"/>
        <w:textAlignment w:val="baseline"/>
      </w:pPr>
      <w:r w:rsidRPr="00696BE7">
        <w:t>a vezető megbízása alapján képviseli a szervezetet külső szervek előtt.</w:t>
      </w:r>
    </w:p>
    <w:p w:rsidR="00696BE7" w:rsidRDefault="00696BE7" w:rsidP="006C6A6A">
      <w:pPr>
        <w:jc w:val="both"/>
      </w:pPr>
    </w:p>
    <w:p w:rsidR="00090BBA" w:rsidRDefault="00F22508" w:rsidP="006C6A6A">
      <w:pPr>
        <w:jc w:val="both"/>
      </w:pPr>
      <w:r w:rsidRPr="009138F7">
        <w:t>Az Intézmény nem vezetői munkakört betöltő alkalmazottai</w:t>
      </w:r>
      <w:r w:rsidR="00090BBA">
        <w:t>:</w:t>
      </w:r>
    </w:p>
    <w:p w:rsidR="00090BBA" w:rsidRDefault="00090BBA" w:rsidP="00696BE7">
      <w:pPr>
        <w:numPr>
          <w:ilvl w:val="0"/>
          <w:numId w:val="21"/>
        </w:numPr>
        <w:overflowPunct w:val="0"/>
        <w:autoSpaceDE w:val="0"/>
        <w:autoSpaceDN w:val="0"/>
        <w:adjustRightInd w:val="0"/>
        <w:spacing w:before="120" w:after="0" w:line="240" w:lineRule="auto"/>
        <w:ind w:hanging="284"/>
        <w:jc w:val="both"/>
        <w:textAlignment w:val="baseline"/>
      </w:pPr>
      <w:r>
        <w:t>szolgáltatás szervező</w:t>
      </w:r>
    </w:p>
    <w:p w:rsidR="00090BBA" w:rsidRDefault="00090BBA" w:rsidP="00696BE7">
      <w:pPr>
        <w:numPr>
          <w:ilvl w:val="0"/>
          <w:numId w:val="21"/>
        </w:numPr>
        <w:overflowPunct w:val="0"/>
        <w:autoSpaceDE w:val="0"/>
        <w:autoSpaceDN w:val="0"/>
        <w:adjustRightInd w:val="0"/>
        <w:spacing w:before="120" w:after="0" w:line="240" w:lineRule="auto"/>
        <w:ind w:hanging="284"/>
        <w:jc w:val="both"/>
        <w:textAlignment w:val="baseline"/>
      </w:pPr>
      <w:r>
        <w:t>könyvtáros</w:t>
      </w:r>
    </w:p>
    <w:p w:rsidR="00696BE7" w:rsidRDefault="00696BE7" w:rsidP="00F46B44">
      <w:pPr>
        <w:overflowPunct w:val="0"/>
        <w:autoSpaceDE w:val="0"/>
        <w:autoSpaceDN w:val="0"/>
        <w:adjustRightInd w:val="0"/>
        <w:spacing w:before="120" w:after="0" w:line="240" w:lineRule="auto"/>
        <w:ind w:left="709"/>
        <w:jc w:val="both"/>
        <w:textAlignment w:val="baseline"/>
      </w:pPr>
    </w:p>
    <w:p w:rsidR="00090BBA" w:rsidRDefault="00F22508" w:rsidP="006C6A6A">
      <w:pPr>
        <w:jc w:val="both"/>
      </w:pPr>
      <w:r w:rsidRPr="009138F7">
        <w:t>A Kjt. hatálya alá tartozó egyéb alkalmazottak</w:t>
      </w:r>
      <w:r w:rsidR="00090BBA">
        <w:t>:</w:t>
      </w:r>
    </w:p>
    <w:p w:rsidR="00283445" w:rsidRPr="009138F7" w:rsidRDefault="00F46B44" w:rsidP="00696BE7">
      <w:pPr>
        <w:numPr>
          <w:ilvl w:val="0"/>
          <w:numId w:val="21"/>
        </w:numPr>
        <w:overflowPunct w:val="0"/>
        <w:autoSpaceDE w:val="0"/>
        <w:autoSpaceDN w:val="0"/>
        <w:adjustRightInd w:val="0"/>
        <w:spacing w:before="120" w:after="0" w:line="240" w:lineRule="auto"/>
        <w:ind w:hanging="284"/>
        <w:jc w:val="both"/>
        <w:textAlignment w:val="baseline"/>
      </w:pPr>
      <w:r>
        <w:t>takarító</w:t>
      </w:r>
    </w:p>
    <w:p w:rsidR="00090BBA" w:rsidRDefault="00090BBA" w:rsidP="006C6A6A">
      <w:pPr>
        <w:jc w:val="both"/>
      </w:pPr>
    </w:p>
    <w:p w:rsidR="000C5F71" w:rsidRDefault="000C5F71" w:rsidP="00696BE7">
      <w:pPr>
        <w:jc w:val="both"/>
      </w:pPr>
    </w:p>
    <w:p w:rsidR="001F1E72" w:rsidRDefault="001F1E72" w:rsidP="00696BE7">
      <w:pPr>
        <w:jc w:val="both"/>
      </w:pPr>
    </w:p>
    <w:p w:rsidR="00696BE7" w:rsidRDefault="00696BE7" w:rsidP="00696BE7">
      <w:pPr>
        <w:jc w:val="both"/>
      </w:pPr>
    </w:p>
    <w:p w:rsidR="00696BE7" w:rsidRDefault="00696BE7">
      <w:pPr>
        <w:rPr>
          <w:sz w:val="40"/>
          <w:szCs w:val="40"/>
        </w:rPr>
      </w:pPr>
      <w:r>
        <w:rPr>
          <w:sz w:val="40"/>
          <w:szCs w:val="40"/>
        </w:rPr>
        <w:br w:type="page"/>
      </w:r>
    </w:p>
    <w:p w:rsidR="00B45EF2" w:rsidRPr="005C3A0A" w:rsidRDefault="00B45EF2" w:rsidP="00B45EF2">
      <w:pPr>
        <w:pStyle w:val="Listaszerbekezds"/>
        <w:numPr>
          <w:ilvl w:val="0"/>
          <w:numId w:val="20"/>
        </w:numPr>
        <w:ind w:left="426" w:hanging="426"/>
        <w:jc w:val="both"/>
        <w:rPr>
          <w:sz w:val="32"/>
          <w:szCs w:val="32"/>
        </w:rPr>
      </w:pPr>
      <w:r w:rsidRPr="005C3A0A">
        <w:rPr>
          <w:sz w:val="32"/>
          <w:szCs w:val="32"/>
        </w:rPr>
        <w:lastRenderedPageBreak/>
        <w:t>fejezet</w:t>
      </w:r>
    </w:p>
    <w:p w:rsidR="009138F7" w:rsidRPr="005C3A0A" w:rsidRDefault="009138F7" w:rsidP="00B45EF2">
      <w:pPr>
        <w:jc w:val="both"/>
        <w:rPr>
          <w:b/>
          <w:sz w:val="32"/>
          <w:szCs w:val="32"/>
        </w:rPr>
      </w:pPr>
      <w:r w:rsidRPr="005C3A0A">
        <w:rPr>
          <w:b/>
          <w:sz w:val="32"/>
          <w:szCs w:val="32"/>
        </w:rPr>
        <w:t xml:space="preserve">Az </w:t>
      </w:r>
      <w:r w:rsidR="006C6A6A" w:rsidRPr="005C3A0A">
        <w:rPr>
          <w:b/>
          <w:sz w:val="32"/>
          <w:szCs w:val="32"/>
        </w:rPr>
        <w:t xml:space="preserve">intézmény </w:t>
      </w:r>
      <w:r w:rsidRPr="005C3A0A">
        <w:rPr>
          <w:b/>
          <w:sz w:val="32"/>
          <w:szCs w:val="32"/>
        </w:rPr>
        <w:t>működésének rendje</w:t>
      </w:r>
    </w:p>
    <w:p w:rsidR="00090BBA" w:rsidRPr="006C6A6A" w:rsidRDefault="00090BBA" w:rsidP="006C6A6A">
      <w:pPr>
        <w:jc w:val="both"/>
        <w:rPr>
          <w:b/>
        </w:rPr>
      </w:pPr>
      <w:r w:rsidRPr="006C6A6A">
        <w:rPr>
          <w:b/>
        </w:rPr>
        <w:t>Az intézmény nyitva tartása</w:t>
      </w:r>
    </w:p>
    <w:p w:rsidR="00090BBA" w:rsidRDefault="00090BBA" w:rsidP="00696BE7">
      <w:pPr>
        <w:pStyle w:val="Listaszerbekezds"/>
        <w:numPr>
          <w:ilvl w:val="1"/>
          <w:numId w:val="8"/>
        </w:numPr>
        <w:ind w:left="709" w:hanging="283"/>
        <w:jc w:val="both"/>
      </w:pPr>
      <w:r>
        <w:t>A művelődési ház nyitva tartása:</w:t>
      </w:r>
    </w:p>
    <w:p w:rsidR="00090BBA" w:rsidRDefault="00090BBA" w:rsidP="00696BE7">
      <w:pPr>
        <w:ind w:left="709" w:hanging="283"/>
        <w:jc w:val="both"/>
      </w:pPr>
      <w:r>
        <w:t>Munkanapokon 9:00 – 21:00</w:t>
      </w:r>
    </w:p>
    <w:p w:rsidR="00090BBA" w:rsidRDefault="00090BBA" w:rsidP="00696BE7">
      <w:pPr>
        <w:ind w:left="709" w:hanging="283"/>
        <w:jc w:val="both"/>
      </w:pPr>
      <w:r>
        <w:t>Hétvégeken</w:t>
      </w:r>
      <w:r w:rsidR="00444737">
        <w:t>, munkaszüneti napokon, ünnepnapokon</w:t>
      </w:r>
      <w:r>
        <w:t xml:space="preserve"> programokhoz igazodva.</w:t>
      </w:r>
    </w:p>
    <w:p w:rsidR="00696BE7" w:rsidRDefault="00696BE7" w:rsidP="00696BE7">
      <w:pPr>
        <w:ind w:left="709" w:hanging="283"/>
        <w:jc w:val="both"/>
      </w:pPr>
    </w:p>
    <w:p w:rsidR="00090BBA" w:rsidRDefault="00090BBA" w:rsidP="00696BE7">
      <w:pPr>
        <w:pStyle w:val="Listaszerbekezds"/>
        <w:numPr>
          <w:ilvl w:val="1"/>
          <w:numId w:val="8"/>
        </w:numPr>
        <w:ind w:left="709" w:hanging="283"/>
        <w:jc w:val="both"/>
      </w:pPr>
      <w:r>
        <w:t>A könyvtár nyitva tartása:</w:t>
      </w:r>
    </w:p>
    <w:p w:rsidR="00090BBA" w:rsidRDefault="00444737" w:rsidP="00696BE7">
      <w:pPr>
        <w:ind w:left="709" w:hanging="283"/>
        <w:jc w:val="both"/>
      </w:pPr>
      <w:r>
        <w:t>Hétfőn, szerdán és pénteken: 13</w:t>
      </w:r>
      <w:r w:rsidR="00090BBA">
        <w:t>:00 – 19:00</w:t>
      </w:r>
    </w:p>
    <w:p w:rsidR="00090BBA" w:rsidRDefault="00090BBA" w:rsidP="00696BE7">
      <w:pPr>
        <w:ind w:left="709" w:hanging="283"/>
        <w:jc w:val="both"/>
      </w:pPr>
      <w:r>
        <w:t xml:space="preserve">Kedd, csütörtök: </w:t>
      </w:r>
      <w:r w:rsidR="00444737">
        <w:t>10:00 – 19:00</w:t>
      </w:r>
    </w:p>
    <w:p w:rsidR="00444737" w:rsidRDefault="00444737" w:rsidP="00A912E8">
      <w:pPr>
        <w:ind w:left="709" w:hanging="283"/>
        <w:jc w:val="both"/>
      </w:pPr>
      <w:r>
        <w:t>Hétvégén, munkaszüneti napokon és ünnepnapokon zárva!</w:t>
      </w:r>
    </w:p>
    <w:p w:rsidR="00696BE7" w:rsidRDefault="00696BE7" w:rsidP="00696BE7">
      <w:pPr>
        <w:ind w:left="567" w:hanging="283"/>
        <w:jc w:val="both"/>
      </w:pPr>
    </w:p>
    <w:p w:rsidR="00444737" w:rsidRDefault="00444737" w:rsidP="00A912E8">
      <w:pPr>
        <w:pStyle w:val="Listaszerbekezds"/>
        <w:numPr>
          <w:ilvl w:val="1"/>
          <w:numId w:val="8"/>
        </w:numPr>
        <w:ind w:left="709" w:hanging="283"/>
        <w:jc w:val="both"/>
      </w:pPr>
      <w:r>
        <w:t>Helytörténeti Gyűjtemény nyitva tartása:</w:t>
      </w:r>
    </w:p>
    <w:p w:rsidR="000C5F71" w:rsidRDefault="000C5F71" w:rsidP="00A912E8">
      <w:pPr>
        <w:ind w:left="709" w:hanging="283"/>
        <w:jc w:val="both"/>
      </w:pPr>
      <w:r>
        <w:t>Kedd: 10:00 – 14:00</w:t>
      </w:r>
    </w:p>
    <w:p w:rsidR="00444737" w:rsidRDefault="000C5F71" w:rsidP="00A912E8">
      <w:pPr>
        <w:ind w:left="709" w:hanging="283"/>
        <w:jc w:val="both"/>
      </w:pPr>
      <w:r>
        <w:t>Szerda:</w:t>
      </w:r>
      <w:r w:rsidR="00444737">
        <w:t xml:space="preserve"> 14:00 – 18:00</w:t>
      </w:r>
    </w:p>
    <w:p w:rsidR="00444737" w:rsidRDefault="000C5F71" w:rsidP="00A912E8">
      <w:pPr>
        <w:ind w:left="709" w:hanging="283"/>
        <w:jc w:val="both"/>
      </w:pPr>
      <w:r>
        <w:t>Szombat</w:t>
      </w:r>
      <w:r w:rsidR="00444737">
        <w:t>: 10:00 – 15:00</w:t>
      </w:r>
    </w:p>
    <w:p w:rsidR="00444737" w:rsidRDefault="00444737" w:rsidP="00A912E8">
      <w:pPr>
        <w:ind w:left="709" w:hanging="283"/>
        <w:jc w:val="both"/>
      </w:pPr>
      <w:r>
        <w:t>Munkaszüneti napokon, ünnepnapokon programokhoz igazodva.</w:t>
      </w:r>
    </w:p>
    <w:p w:rsidR="00444737" w:rsidRDefault="00444737" w:rsidP="006C6A6A">
      <w:pPr>
        <w:ind w:left="1416"/>
        <w:jc w:val="both"/>
      </w:pPr>
    </w:p>
    <w:p w:rsidR="00283445" w:rsidRDefault="005A6093" w:rsidP="006C6A6A">
      <w:pPr>
        <w:jc w:val="both"/>
      </w:pPr>
      <w:r>
        <w:rPr>
          <w:b/>
        </w:rPr>
        <w:t>Az irányítás eszközei</w:t>
      </w:r>
    </w:p>
    <w:p w:rsidR="0057532E" w:rsidRDefault="00E7302A" w:rsidP="006C6A6A">
      <w:pPr>
        <w:jc w:val="both"/>
      </w:pPr>
      <w:r>
        <w:t xml:space="preserve">A Szervezeti és Működési Szabályzatban részletesen nem szabályozott </w:t>
      </w:r>
      <w:r w:rsidR="0057532E">
        <w:t xml:space="preserve">feladatok szabályozása érdekében az igazgató a területre vonatkozó szabályzatokat alkothat, melyekben részletesen leírja az ügymenetet. Ezek a szabályzatok igazgatói hatáskörben módosíthatók. </w:t>
      </w:r>
    </w:p>
    <w:p w:rsidR="00696BE7" w:rsidRDefault="005A6093" w:rsidP="006C6A6A">
      <w:pPr>
        <w:jc w:val="both"/>
      </w:pPr>
      <w:r>
        <w:t>Az SZMSZ-ben és külön szabályzatban nem szabályozott kérdésekben az igazgató Igazgatói utasításban rendelkezhet. Az Igazgatói utasítást római számmal sorszámozva és az adott év dátumával kell ellátni. Az Igazgatói utasítások sorszámozása minden évben újrakezdődik.</w:t>
      </w:r>
    </w:p>
    <w:p w:rsidR="00E7302A" w:rsidRDefault="00E7302A" w:rsidP="006C6A6A">
      <w:pPr>
        <w:jc w:val="both"/>
      </w:pPr>
    </w:p>
    <w:p w:rsidR="00283445" w:rsidRPr="00E7302A" w:rsidRDefault="00F22508" w:rsidP="006C6A6A">
      <w:pPr>
        <w:jc w:val="both"/>
      </w:pPr>
      <w:r w:rsidRPr="00E7302A">
        <w:t xml:space="preserve">Az </w:t>
      </w:r>
      <w:r w:rsidR="00A912E8" w:rsidRPr="00E7302A">
        <w:t xml:space="preserve">intézmény </w:t>
      </w:r>
      <w:r w:rsidRPr="00E7302A">
        <w:t>éves munkaterve</w:t>
      </w:r>
    </w:p>
    <w:p w:rsidR="00444737" w:rsidRDefault="00444737" w:rsidP="006C6A6A">
      <w:pPr>
        <w:jc w:val="both"/>
      </w:pPr>
      <w:r>
        <w:t>Az intézmény éves munkatervét a tagintézmény vezetők bevonásával az igazgató készíti el minden év január 31-ig.</w:t>
      </w:r>
    </w:p>
    <w:p w:rsidR="00444737" w:rsidRPr="009138F7" w:rsidRDefault="00444737" w:rsidP="006C6A6A">
      <w:pPr>
        <w:jc w:val="both"/>
      </w:pPr>
      <w:r>
        <w:t>A munkatervet az önkormányzat kultúráért felelős bizottsága tárgyalja meg, fogadja el és tájékoztatja róla a képviselő-testületet.</w:t>
      </w:r>
    </w:p>
    <w:p w:rsidR="005A6093" w:rsidRDefault="005A6093" w:rsidP="006C6A6A">
      <w:pPr>
        <w:jc w:val="both"/>
        <w:rPr>
          <w:b/>
        </w:rPr>
      </w:pPr>
    </w:p>
    <w:p w:rsidR="00283445" w:rsidRPr="00245D05" w:rsidRDefault="00F22508" w:rsidP="006C6A6A">
      <w:pPr>
        <w:jc w:val="both"/>
        <w:rPr>
          <w:b/>
        </w:rPr>
      </w:pPr>
      <w:r w:rsidRPr="00245D05">
        <w:rPr>
          <w:b/>
        </w:rPr>
        <w:lastRenderedPageBreak/>
        <w:t xml:space="preserve">Az </w:t>
      </w:r>
      <w:r w:rsidR="00A912E8" w:rsidRPr="00245D05">
        <w:rPr>
          <w:b/>
        </w:rPr>
        <w:t xml:space="preserve">intézmény </w:t>
      </w:r>
      <w:r w:rsidRPr="00245D05">
        <w:rPr>
          <w:b/>
        </w:rPr>
        <w:t>gazdálkodása</w:t>
      </w:r>
    </w:p>
    <w:p w:rsidR="00FA316F" w:rsidRPr="00FA316F" w:rsidRDefault="00FA316F" w:rsidP="006C6A6A">
      <w:pPr>
        <w:pStyle w:val="Szvegtrzs22"/>
        <w:spacing w:before="0"/>
        <w:ind w:left="0"/>
        <w:rPr>
          <w:rFonts w:asciiTheme="minorHAnsi" w:eastAsiaTheme="minorHAnsi" w:hAnsiTheme="minorHAnsi" w:cstheme="minorBidi"/>
          <w:sz w:val="22"/>
          <w:szCs w:val="22"/>
          <w:lang w:eastAsia="en-US"/>
        </w:rPr>
      </w:pPr>
      <w:r w:rsidRPr="00FA316F">
        <w:rPr>
          <w:rFonts w:asciiTheme="minorHAnsi" w:eastAsiaTheme="minorHAnsi" w:hAnsiTheme="minorHAnsi" w:cstheme="minorBidi"/>
          <w:sz w:val="22"/>
          <w:szCs w:val="22"/>
          <w:lang w:eastAsia="en-US"/>
        </w:rPr>
        <w:t>Gazdálkodási jogköre alapján önállóan működő költségvetési szerv.</w:t>
      </w:r>
    </w:p>
    <w:p w:rsidR="00FA316F" w:rsidRDefault="0004727B" w:rsidP="006C6A6A">
      <w:pPr>
        <w:pStyle w:val="Szvegtrzs22"/>
        <w:numPr>
          <w:ilvl w:val="12"/>
          <w:numId w:val="0"/>
        </w:num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Az intézmény</w:t>
      </w:r>
      <w:r w:rsidR="00FA316F" w:rsidRPr="00FA316F">
        <w:rPr>
          <w:rFonts w:asciiTheme="minorHAnsi" w:eastAsiaTheme="minorHAnsi" w:hAnsiTheme="minorHAnsi" w:cstheme="minorBidi"/>
          <w:sz w:val="22"/>
          <w:szCs w:val="22"/>
          <w:lang w:eastAsia="en-US"/>
        </w:rPr>
        <w:t xml:space="preserve"> gazdasági szervezettel nem rendelkezik.</w:t>
      </w:r>
    </w:p>
    <w:p w:rsidR="00FA316F" w:rsidRDefault="00FA316F" w:rsidP="006C6A6A">
      <w:pPr>
        <w:pStyle w:val="Szvegtrzs22"/>
        <w:numPr>
          <w:ilvl w:val="12"/>
          <w:numId w:val="0"/>
        </w:num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Gazdálkodását a 18/2011. (XII.31.) sz. jegyzői utasítás</w:t>
      </w:r>
      <w:r w:rsidR="0004727B">
        <w:rPr>
          <w:rFonts w:asciiTheme="minorHAnsi" w:eastAsiaTheme="minorHAnsi" w:hAnsiTheme="minorHAnsi" w:cstheme="minorBidi"/>
          <w:sz w:val="22"/>
          <w:szCs w:val="22"/>
          <w:lang w:eastAsia="en-US"/>
        </w:rPr>
        <w:t xml:space="preserve"> a Gazdálkodási Szabályzat alapján Solymár Nagyközség Polgármesteri Hivatal Pénzügyi Irodája végzi.</w:t>
      </w:r>
    </w:p>
    <w:p w:rsidR="00696BE7" w:rsidRDefault="00696BE7" w:rsidP="006C6A6A">
      <w:pPr>
        <w:pStyle w:val="Szvegtrzs22"/>
        <w:numPr>
          <w:ilvl w:val="12"/>
          <w:numId w:val="0"/>
        </w:num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Az intézmény</w:t>
      </w:r>
      <w:r w:rsidR="00A912E8">
        <w:rPr>
          <w:rFonts w:asciiTheme="minorHAnsi" w:eastAsiaTheme="minorHAnsi" w:hAnsiTheme="minorHAnsi" w:cstheme="minorBidi"/>
          <w:sz w:val="22"/>
          <w:szCs w:val="22"/>
          <w:lang w:eastAsia="en-US"/>
        </w:rPr>
        <w:t>,</w:t>
      </w:r>
      <w:r>
        <w:rPr>
          <w:rFonts w:asciiTheme="minorHAnsi" w:eastAsiaTheme="minorHAnsi" w:hAnsiTheme="minorHAnsi" w:cstheme="minorBidi"/>
          <w:sz w:val="22"/>
          <w:szCs w:val="22"/>
          <w:lang w:eastAsia="en-US"/>
        </w:rPr>
        <w:t xml:space="preserve"> vállalkozási tevékenységet nem folytat.</w:t>
      </w:r>
    </w:p>
    <w:p w:rsidR="006353B3" w:rsidRPr="00FA316F" w:rsidRDefault="006353B3" w:rsidP="006C6A6A">
      <w:pPr>
        <w:pStyle w:val="Szvegtrzs22"/>
        <w:numPr>
          <w:ilvl w:val="12"/>
          <w:numId w:val="0"/>
        </w:num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Az intézmény gazdasági társaságnak nem tagja.</w:t>
      </w:r>
    </w:p>
    <w:p w:rsidR="00245D05" w:rsidRPr="009138F7" w:rsidRDefault="00245D05" w:rsidP="006C6A6A">
      <w:pPr>
        <w:jc w:val="both"/>
      </w:pPr>
    </w:p>
    <w:p w:rsidR="00283445" w:rsidRDefault="00F22508" w:rsidP="006C6A6A">
      <w:pPr>
        <w:jc w:val="both"/>
        <w:rPr>
          <w:b/>
        </w:rPr>
      </w:pPr>
      <w:r w:rsidRPr="0004727B">
        <w:rPr>
          <w:b/>
        </w:rPr>
        <w:t xml:space="preserve"> </w:t>
      </w:r>
      <w:r w:rsidR="0004727B" w:rsidRPr="0004727B">
        <w:rPr>
          <w:b/>
        </w:rPr>
        <w:t>A kiadmányozás</w:t>
      </w:r>
      <w:r w:rsidR="0004727B">
        <w:rPr>
          <w:b/>
        </w:rPr>
        <w:t xml:space="preserve"> rendje</w:t>
      </w:r>
    </w:p>
    <w:p w:rsidR="0004727B" w:rsidRDefault="0004727B" w:rsidP="000C5F71">
      <w:pPr>
        <w:pStyle w:val="Szvegtrzs22"/>
        <w:numPr>
          <w:ilvl w:val="12"/>
          <w:numId w:val="0"/>
        </w:numPr>
        <w:rPr>
          <w:rFonts w:asciiTheme="minorHAnsi" w:eastAsiaTheme="minorHAnsi" w:hAnsiTheme="minorHAnsi" w:cstheme="minorBidi"/>
          <w:sz w:val="22"/>
          <w:szCs w:val="22"/>
          <w:lang w:eastAsia="en-US"/>
        </w:rPr>
      </w:pPr>
      <w:r w:rsidRPr="000C5F71">
        <w:rPr>
          <w:rFonts w:asciiTheme="minorHAnsi" w:eastAsiaTheme="minorHAnsi" w:hAnsiTheme="minorHAnsi" w:cstheme="minorBidi"/>
          <w:sz w:val="22"/>
          <w:szCs w:val="22"/>
          <w:lang w:eastAsia="en-US"/>
        </w:rPr>
        <w:t xml:space="preserve">Az intézményben bármilyen területen kiadmányozásra a költségvetési szerv vezetője jogosult. Távolléte esetén a kiadmányozási jog gyakorlója az általános helyettes. </w:t>
      </w:r>
    </w:p>
    <w:p w:rsidR="00E7302A" w:rsidRDefault="00E7302A" w:rsidP="00E7302A"/>
    <w:p w:rsidR="00E7302A" w:rsidRDefault="00E7302A" w:rsidP="00E7302A">
      <w:r>
        <w:t xml:space="preserve">A kiadmányozás magában foglalja: </w:t>
      </w:r>
    </w:p>
    <w:p w:rsidR="00E7302A" w:rsidRDefault="00E7302A" w:rsidP="00E7302A">
      <w:pPr>
        <w:numPr>
          <w:ilvl w:val="0"/>
          <w:numId w:val="21"/>
        </w:numPr>
        <w:overflowPunct w:val="0"/>
        <w:autoSpaceDE w:val="0"/>
        <w:autoSpaceDN w:val="0"/>
        <w:adjustRightInd w:val="0"/>
        <w:spacing w:before="120" w:after="0" w:line="240" w:lineRule="auto"/>
        <w:ind w:hanging="284"/>
        <w:jc w:val="both"/>
        <w:textAlignment w:val="baseline"/>
      </w:pPr>
      <w:r>
        <w:t xml:space="preserve">az ügyben való érdemi döntést, </w:t>
      </w:r>
    </w:p>
    <w:p w:rsidR="00E7302A" w:rsidRDefault="00E7302A" w:rsidP="00E7302A">
      <w:pPr>
        <w:numPr>
          <w:ilvl w:val="0"/>
          <w:numId w:val="21"/>
        </w:numPr>
        <w:overflowPunct w:val="0"/>
        <w:autoSpaceDE w:val="0"/>
        <w:autoSpaceDN w:val="0"/>
        <w:adjustRightInd w:val="0"/>
        <w:spacing w:before="120" w:after="0" w:line="240" w:lineRule="auto"/>
        <w:ind w:hanging="284"/>
        <w:jc w:val="both"/>
        <w:textAlignment w:val="baseline"/>
      </w:pPr>
      <w:r>
        <w:t>az intézkedési tervezet jóváhagyását,</w:t>
      </w:r>
    </w:p>
    <w:p w:rsidR="00E7302A" w:rsidRDefault="00E7302A" w:rsidP="00E7302A">
      <w:pPr>
        <w:numPr>
          <w:ilvl w:val="0"/>
          <w:numId w:val="21"/>
        </w:numPr>
        <w:overflowPunct w:val="0"/>
        <w:autoSpaceDE w:val="0"/>
        <w:autoSpaceDN w:val="0"/>
        <w:adjustRightInd w:val="0"/>
        <w:spacing w:before="120" w:after="0" w:line="240" w:lineRule="auto"/>
        <w:ind w:hanging="284"/>
        <w:jc w:val="both"/>
        <w:textAlignment w:val="baseline"/>
      </w:pPr>
      <w:r>
        <w:t xml:space="preserve">az írásbeli intézkedés (kiadmány) szövegének jóváhagyását, </w:t>
      </w:r>
    </w:p>
    <w:p w:rsidR="00E7302A" w:rsidRDefault="00E7302A" w:rsidP="00E7302A">
      <w:pPr>
        <w:numPr>
          <w:ilvl w:val="0"/>
          <w:numId w:val="21"/>
        </w:numPr>
        <w:overflowPunct w:val="0"/>
        <w:autoSpaceDE w:val="0"/>
        <w:autoSpaceDN w:val="0"/>
        <w:adjustRightInd w:val="0"/>
        <w:spacing w:before="120" w:after="0" w:line="240" w:lineRule="auto"/>
        <w:ind w:hanging="284"/>
        <w:jc w:val="both"/>
        <w:textAlignment w:val="baseline"/>
      </w:pPr>
      <w:r>
        <w:t xml:space="preserve">az írásbeli intézkedés közlését; </w:t>
      </w:r>
    </w:p>
    <w:p w:rsidR="00E7302A" w:rsidRDefault="00E7302A" w:rsidP="00E7302A">
      <w:pPr>
        <w:numPr>
          <w:ilvl w:val="0"/>
          <w:numId w:val="21"/>
        </w:numPr>
        <w:overflowPunct w:val="0"/>
        <w:autoSpaceDE w:val="0"/>
        <w:autoSpaceDN w:val="0"/>
        <w:adjustRightInd w:val="0"/>
        <w:spacing w:before="120" w:after="0" w:line="240" w:lineRule="auto"/>
        <w:ind w:hanging="284"/>
        <w:jc w:val="both"/>
        <w:textAlignment w:val="baseline"/>
      </w:pPr>
      <w:r>
        <w:t xml:space="preserve">az ügyirat irattárba helyezésének jogát. </w:t>
      </w:r>
    </w:p>
    <w:p w:rsidR="00E7302A" w:rsidRPr="000C5F71" w:rsidRDefault="00E7302A" w:rsidP="000C5F71">
      <w:pPr>
        <w:pStyle w:val="Szvegtrzs22"/>
        <w:numPr>
          <w:ilvl w:val="12"/>
          <w:numId w:val="0"/>
        </w:numPr>
        <w:rPr>
          <w:rFonts w:asciiTheme="minorHAnsi" w:eastAsiaTheme="minorHAnsi" w:hAnsiTheme="minorHAnsi" w:cstheme="minorBidi"/>
          <w:sz w:val="22"/>
          <w:szCs w:val="22"/>
          <w:lang w:eastAsia="en-US"/>
        </w:rPr>
      </w:pPr>
    </w:p>
    <w:p w:rsidR="00283445" w:rsidRPr="0004727B" w:rsidRDefault="00F22508" w:rsidP="006C6A6A">
      <w:pPr>
        <w:jc w:val="both"/>
        <w:rPr>
          <w:b/>
        </w:rPr>
      </w:pPr>
      <w:r w:rsidRPr="0004727B">
        <w:rPr>
          <w:b/>
        </w:rPr>
        <w:t>A munkáltatói jogok gyakorlása</w:t>
      </w:r>
    </w:p>
    <w:p w:rsidR="0004727B" w:rsidRDefault="0004727B" w:rsidP="006C6A6A">
      <w:pPr>
        <w:jc w:val="both"/>
      </w:pPr>
      <w:r>
        <w:t>A munkáltatói jogokat az igazgató gyakorolja.</w:t>
      </w:r>
      <w:r w:rsidR="00C96501">
        <w:t xml:space="preserve"> Ezeket át nem ruházhatja.</w:t>
      </w:r>
    </w:p>
    <w:p w:rsidR="006319C3" w:rsidRPr="006319C3" w:rsidRDefault="006319C3" w:rsidP="006319C3">
      <w:pPr>
        <w:jc w:val="both"/>
      </w:pPr>
      <w:r w:rsidRPr="006319C3">
        <w:t xml:space="preserve">A közalkalmazotti jogviszony </w:t>
      </w:r>
      <w:r w:rsidR="000C5F71">
        <w:t xml:space="preserve">a törvény által meghatározott módon, </w:t>
      </w:r>
      <w:r w:rsidRPr="006319C3">
        <w:t>határozatlan idejű kinevezéssel és annak elfogadásával jön létre.</w:t>
      </w:r>
    </w:p>
    <w:p w:rsidR="006319C3" w:rsidRPr="006319C3" w:rsidRDefault="006319C3" w:rsidP="006319C3">
      <w:pPr>
        <w:jc w:val="both"/>
      </w:pPr>
      <w:r w:rsidRPr="006319C3">
        <w:t>Határozott időre történő kinevezéssel a Kjt</w:t>
      </w:r>
      <w:r w:rsidR="000C5F71">
        <w:t>.</w:t>
      </w:r>
      <w:r w:rsidRPr="006319C3">
        <w:t xml:space="preserve"> idevonatkozó rendelkezései szerint köthető csak közalkalmazotti jogviszony. </w:t>
      </w:r>
    </w:p>
    <w:p w:rsidR="006319C3" w:rsidRPr="006319C3" w:rsidRDefault="006319C3" w:rsidP="006319C3">
      <w:pPr>
        <w:jc w:val="both"/>
      </w:pPr>
      <w:r w:rsidRPr="006319C3">
        <w:t>A költségvetési szerv feladatainak ellátására megbízásos jogviszony keretében is foglalkoztathat külsős személyeket.</w:t>
      </w:r>
    </w:p>
    <w:p w:rsidR="006319C3" w:rsidRPr="006319C3" w:rsidRDefault="006319C3" w:rsidP="006319C3">
      <w:pPr>
        <w:jc w:val="both"/>
      </w:pPr>
      <w:r w:rsidRPr="006319C3">
        <w:t xml:space="preserve">A költségvetési szerv állományába tartozó személy részére megbízási díj vagy más szerződés alapján díjazás munkakörébe tartozó, munkaköri leírása szerint számára előírható feladatra nem fizethető. </w:t>
      </w:r>
    </w:p>
    <w:p w:rsidR="006319C3" w:rsidRDefault="006319C3" w:rsidP="006319C3">
      <w:pPr>
        <w:jc w:val="both"/>
      </w:pPr>
      <w:r w:rsidRPr="006319C3">
        <w:t>Más esetben díjfizetésére a költségvetési szerv által a feladatra vonatkozóan előzetesen írásban kötött szerződés e rendelet szabályai szerint igazolt teljesítése után kerülhet sor. A szerződésben ki kell kötni, hogy a díj kizárólag abban az esetben illeti meg a költségvetési szerv állományába tartozó személyt, ha a szerződésben rögzített feladat mellett a munkakörébe tartozó feladatainak is maradéktalanul eleget tett.</w:t>
      </w:r>
    </w:p>
    <w:p w:rsidR="006319C3" w:rsidRDefault="006319C3" w:rsidP="006319C3">
      <w:pPr>
        <w:jc w:val="both"/>
      </w:pPr>
    </w:p>
    <w:p w:rsidR="00E7302A" w:rsidRDefault="00E7302A">
      <w:pPr>
        <w:rPr>
          <w:b/>
        </w:rPr>
      </w:pPr>
      <w:r>
        <w:rPr>
          <w:b/>
        </w:rPr>
        <w:br w:type="page"/>
      </w:r>
    </w:p>
    <w:p w:rsidR="006319C3" w:rsidRPr="006F262E" w:rsidRDefault="006319C3" w:rsidP="006319C3">
      <w:pPr>
        <w:jc w:val="both"/>
        <w:rPr>
          <w:b/>
        </w:rPr>
      </w:pPr>
      <w:r w:rsidRPr="006F262E">
        <w:rPr>
          <w:b/>
        </w:rPr>
        <w:lastRenderedPageBreak/>
        <w:t xml:space="preserve">Polgári jogi jogviszony kötése </w:t>
      </w:r>
    </w:p>
    <w:p w:rsidR="006319C3" w:rsidRDefault="006319C3" w:rsidP="006319C3">
      <w:pPr>
        <w:jc w:val="both"/>
      </w:pPr>
      <w:r>
        <w:t>Az intézmény bizonyos feladatok ellátására vállalkozói és megbízási szerződéseket köt.</w:t>
      </w:r>
    </w:p>
    <w:p w:rsidR="006319C3" w:rsidRDefault="006319C3" w:rsidP="006319C3">
      <w:pPr>
        <w:jc w:val="both"/>
      </w:pPr>
      <w:r>
        <w:t>Az intézmény megbízási szerződést köthet:</w:t>
      </w:r>
    </w:p>
    <w:p w:rsidR="006319C3" w:rsidRDefault="006319C3" w:rsidP="006319C3">
      <w:pPr>
        <w:pStyle w:val="Listaszerbekezds"/>
        <w:numPr>
          <w:ilvl w:val="0"/>
          <w:numId w:val="32"/>
        </w:numPr>
        <w:overflowPunct w:val="0"/>
        <w:autoSpaceDE w:val="0"/>
        <w:autoSpaceDN w:val="0"/>
        <w:adjustRightInd w:val="0"/>
        <w:spacing w:before="120" w:after="0" w:line="240" w:lineRule="auto"/>
        <w:ind w:left="1418" w:hanging="425"/>
        <w:jc w:val="both"/>
        <w:textAlignment w:val="baseline"/>
      </w:pPr>
      <w:r>
        <w:t>az intézményben működő, a képviselő-testület által költségvetésben nevesített művészeti csoportok szakmai vezetőivel,</w:t>
      </w:r>
    </w:p>
    <w:p w:rsidR="006319C3" w:rsidRDefault="006319C3" w:rsidP="006319C3">
      <w:pPr>
        <w:pStyle w:val="Listaszerbekezds"/>
        <w:numPr>
          <w:ilvl w:val="0"/>
          <w:numId w:val="32"/>
        </w:numPr>
        <w:overflowPunct w:val="0"/>
        <w:autoSpaceDE w:val="0"/>
        <w:autoSpaceDN w:val="0"/>
        <w:adjustRightInd w:val="0"/>
        <w:spacing w:before="120" w:after="0" w:line="240" w:lineRule="auto"/>
        <w:ind w:left="1418" w:hanging="425"/>
        <w:jc w:val="both"/>
        <w:textAlignment w:val="baseline"/>
      </w:pPr>
      <w:r>
        <w:t>az intézmény rendezvényein fellépőkkel, közreműködőkkel,</w:t>
      </w:r>
    </w:p>
    <w:p w:rsidR="006319C3" w:rsidRDefault="006319C3" w:rsidP="006319C3">
      <w:pPr>
        <w:overflowPunct w:val="0"/>
        <w:autoSpaceDE w:val="0"/>
        <w:autoSpaceDN w:val="0"/>
        <w:adjustRightInd w:val="0"/>
        <w:spacing w:before="120" w:after="0" w:line="240" w:lineRule="auto"/>
        <w:ind w:left="425"/>
        <w:jc w:val="both"/>
        <w:textAlignment w:val="baseline"/>
      </w:pPr>
    </w:p>
    <w:p w:rsidR="006319C3" w:rsidRDefault="006319C3" w:rsidP="006319C3">
      <w:pPr>
        <w:jc w:val="both"/>
      </w:pPr>
      <w:r>
        <w:t>Az intézmény vállalkozói szerződést köthet minden olyan kiszervezett feladat ellátására, mely az intézmény működése szempontjából fontosnak ítél, költségvetésében rendelkezésre áll a szerződött összeg.</w:t>
      </w:r>
    </w:p>
    <w:p w:rsidR="0057532E" w:rsidRPr="00A0601A" w:rsidRDefault="0057532E" w:rsidP="0057532E">
      <w:pPr>
        <w:jc w:val="both"/>
        <w:rPr>
          <w:b/>
        </w:rPr>
      </w:pPr>
      <w:r w:rsidRPr="00A0601A">
        <w:rPr>
          <w:b/>
        </w:rPr>
        <w:t>Kötelezettség vállalások</w:t>
      </w:r>
    </w:p>
    <w:p w:rsidR="0057532E" w:rsidRDefault="0057532E" w:rsidP="0057532E">
      <w:pPr>
        <w:jc w:val="both"/>
      </w:pPr>
      <w:r>
        <w:t>Az Intézmény működésének biztosítása érdekében kötelezettségeket vállal.</w:t>
      </w:r>
    </w:p>
    <w:p w:rsidR="0057532E" w:rsidRDefault="0057532E" w:rsidP="0057532E">
      <w:pPr>
        <w:jc w:val="both"/>
      </w:pPr>
      <w:r>
        <w:t>Kötelezettség vállalására vonatkozó szerződést az Intézményvezető vagy tartós távolléte esetén általános helyettese írhat alá.</w:t>
      </w:r>
    </w:p>
    <w:p w:rsidR="00F46B44" w:rsidRDefault="00F46B44" w:rsidP="006C6A6A">
      <w:pPr>
        <w:jc w:val="both"/>
        <w:rPr>
          <w:b/>
        </w:rPr>
      </w:pPr>
    </w:p>
    <w:p w:rsidR="00283445" w:rsidRDefault="00F22508" w:rsidP="006C6A6A">
      <w:pPr>
        <w:jc w:val="both"/>
        <w:rPr>
          <w:b/>
        </w:rPr>
      </w:pPr>
      <w:r w:rsidRPr="0004727B">
        <w:rPr>
          <w:b/>
        </w:rPr>
        <w:t>Az Intézmény képviselete</w:t>
      </w:r>
    </w:p>
    <w:p w:rsidR="00A912E8" w:rsidRDefault="00A912E8" w:rsidP="006C6A6A">
      <w:pPr>
        <w:jc w:val="both"/>
      </w:pPr>
      <w:r>
        <w:t xml:space="preserve">Az intézményt külső szervek felé az intézményvezető képviseli. </w:t>
      </w:r>
    </w:p>
    <w:p w:rsidR="0004727B" w:rsidRDefault="00A912E8" w:rsidP="006C6A6A">
      <w:pPr>
        <w:jc w:val="both"/>
      </w:pPr>
      <w:r>
        <w:t>Megbízása alapján a technikai vezető, a könyvtárvezető és a tagintézmény vezető képviselheti az intézményt.</w:t>
      </w:r>
    </w:p>
    <w:p w:rsidR="00B45EF2" w:rsidRDefault="00B45EF2" w:rsidP="006C6A6A">
      <w:pPr>
        <w:jc w:val="both"/>
      </w:pPr>
      <w:r>
        <w:t>A megbízást az igazgató vonhatja vissza.</w:t>
      </w:r>
    </w:p>
    <w:p w:rsidR="006319C3" w:rsidRDefault="006319C3" w:rsidP="006C6A6A">
      <w:pPr>
        <w:jc w:val="both"/>
        <w:rPr>
          <w:b/>
        </w:rPr>
      </w:pPr>
    </w:p>
    <w:p w:rsidR="00283445" w:rsidRDefault="00F22508" w:rsidP="006C6A6A">
      <w:pPr>
        <w:jc w:val="both"/>
        <w:rPr>
          <w:b/>
        </w:rPr>
      </w:pPr>
      <w:r w:rsidRPr="0004727B">
        <w:rPr>
          <w:b/>
        </w:rPr>
        <w:t>A helyettesítés rendje</w:t>
      </w:r>
    </w:p>
    <w:p w:rsidR="00A912E8" w:rsidRPr="00A912E8" w:rsidRDefault="00A912E8" w:rsidP="006C6A6A">
      <w:pPr>
        <w:jc w:val="both"/>
      </w:pPr>
      <w:r>
        <w:t>Az intézményvezetőt távolléte esetén általános helyettese, szakterületenként a szakmai helyettesek helyettesítik.</w:t>
      </w:r>
    </w:p>
    <w:p w:rsidR="00A0601A" w:rsidRDefault="00A0601A" w:rsidP="006C6A6A">
      <w:pPr>
        <w:jc w:val="both"/>
        <w:rPr>
          <w:b/>
        </w:rPr>
      </w:pPr>
    </w:p>
    <w:p w:rsidR="00CB27DA" w:rsidRDefault="00CB27DA">
      <w:pPr>
        <w:rPr>
          <w:b/>
        </w:rPr>
      </w:pPr>
      <w:r>
        <w:rPr>
          <w:b/>
        </w:rPr>
        <w:br w:type="page"/>
      </w:r>
    </w:p>
    <w:p w:rsidR="00283445" w:rsidRPr="0004727B" w:rsidRDefault="00F22508" w:rsidP="006C6A6A">
      <w:pPr>
        <w:jc w:val="both"/>
        <w:rPr>
          <w:b/>
        </w:rPr>
      </w:pPr>
      <w:r w:rsidRPr="0004727B">
        <w:rPr>
          <w:b/>
        </w:rPr>
        <w:lastRenderedPageBreak/>
        <w:t>Kapcsolattartás</w:t>
      </w:r>
    </w:p>
    <w:p w:rsidR="00283445" w:rsidRPr="006F3A64" w:rsidRDefault="00F22508" w:rsidP="00212E6C">
      <w:pPr>
        <w:pStyle w:val="Listaszerbekezds"/>
        <w:numPr>
          <w:ilvl w:val="0"/>
          <w:numId w:val="27"/>
        </w:numPr>
        <w:ind w:left="284" w:hanging="284"/>
        <w:jc w:val="both"/>
      </w:pPr>
      <w:r w:rsidRPr="006F3A64">
        <w:t>Vezetői értekezlet, konzultáció</w:t>
      </w:r>
    </w:p>
    <w:p w:rsidR="006F3A64" w:rsidRPr="006F3A64" w:rsidRDefault="006F3A64" w:rsidP="00212E6C">
      <w:pPr>
        <w:tabs>
          <w:tab w:val="left" w:pos="993"/>
        </w:tabs>
        <w:spacing w:line="240" w:lineRule="auto"/>
        <w:ind w:left="284"/>
      </w:pPr>
      <w:r>
        <w:t>Az intézmény igazgatója</w:t>
      </w:r>
      <w:r w:rsidRPr="006F3A64">
        <w:t xml:space="preserve"> szükség szerint, de </w:t>
      </w:r>
      <w:r w:rsidR="006F262E">
        <w:t>negyedévente</w:t>
      </w:r>
      <w:r w:rsidRPr="006F3A64">
        <w:t xml:space="preserve"> legalább 1 alkalommal vezetői értekezletet tart.</w:t>
      </w:r>
    </w:p>
    <w:p w:rsidR="006F3A64" w:rsidRPr="006F3A64" w:rsidRDefault="006F3A64" w:rsidP="006F3A64">
      <w:pPr>
        <w:pStyle w:val="Szvegtrzs23"/>
        <w:spacing w:before="240"/>
        <w:ind w:left="709"/>
        <w:rPr>
          <w:rFonts w:asciiTheme="minorHAnsi" w:hAnsiTheme="minorHAnsi"/>
          <w:sz w:val="22"/>
          <w:szCs w:val="22"/>
        </w:rPr>
      </w:pPr>
      <w:r w:rsidRPr="006F3A64">
        <w:rPr>
          <w:rFonts w:asciiTheme="minorHAnsi" w:hAnsiTheme="minorHAnsi"/>
          <w:sz w:val="22"/>
          <w:szCs w:val="22"/>
        </w:rPr>
        <w:t>A vezetői értekezleten részt vesznek:</w:t>
      </w:r>
    </w:p>
    <w:p w:rsidR="006F3A64" w:rsidRPr="006F3A64" w:rsidRDefault="006F3A64" w:rsidP="006F3A64">
      <w:pPr>
        <w:pStyle w:val="Listaszerbekezds"/>
        <w:numPr>
          <w:ilvl w:val="0"/>
          <w:numId w:val="23"/>
        </w:numPr>
        <w:tabs>
          <w:tab w:val="left" w:pos="1356"/>
        </w:tabs>
        <w:overflowPunct w:val="0"/>
        <w:autoSpaceDE w:val="0"/>
        <w:autoSpaceDN w:val="0"/>
        <w:adjustRightInd w:val="0"/>
        <w:spacing w:before="120" w:after="0" w:line="240" w:lineRule="auto"/>
        <w:ind w:left="1418"/>
        <w:jc w:val="both"/>
        <w:textAlignment w:val="baseline"/>
      </w:pPr>
      <w:r>
        <w:t>az igazgató</w:t>
      </w:r>
      <w:r w:rsidRPr="006F3A64">
        <w:t xml:space="preserve"> vezetője,</w:t>
      </w:r>
    </w:p>
    <w:p w:rsidR="006F3A64" w:rsidRPr="006F3A64" w:rsidRDefault="006F3A64" w:rsidP="006F3A64">
      <w:pPr>
        <w:pStyle w:val="Listaszerbekezds"/>
        <w:numPr>
          <w:ilvl w:val="0"/>
          <w:numId w:val="23"/>
        </w:numPr>
        <w:tabs>
          <w:tab w:val="left" w:pos="1356"/>
        </w:tabs>
        <w:overflowPunct w:val="0"/>
        <w:autoSpaceDE w:val="0"/>
        <w:autoSpaceDN w:val="0"/>
        <w:adjustRightInd w:val="0"/>
        <w:spacing w:before="120" w:after="0" w:line="240" w:lineRule="auto"/>
        <w:ind w:left="1418"/>
        <w:jc w:val="both"/>
        <w:textAlignment w:val="baseline"/>
      </w:pPr>
      <w:r w:rsidRPr="006F3A64">
        <w:t xml:space="preserve">vezető-helyettesek, </w:t>
      </w:r>
    </w:p>
    <w:p w:rsidR="006F3A64" w:rsidRPr="006F3A64" w:rsidRDefault="006F3A64" w:rsidP="006F3A64">
      <w:pPr>
        <w:pStyle w:val="Listaszerbekezds"/>
        <w:numPr>
          <w:ilvl w:val="0"/>
          <w:numId w:val="23"/>
        </w:numPr>
        <w:tabs>
          <w:tab w:val="left" w:pos="1356"/>
        </w:tabs>
        <w:overflowPunct w:val="0"/>
        <w:autoSpaceDE w:val="0"/>
        <w:autoSpaceDN w:val="0"/>
        <w:adjustRightInd w:val="0"/>
        <w:spacing w:before="120" w:after="0" w:line="240" w:lineRule="auto"/>
        <w:ind w:left="1418"/>
        <w:jc w:val="both"/>
        <w:textAlignment w:val="baseline"/>
      </w:pPr>
      <w:r w:rsidRPr="006F3A64">
        <w:t>meghívottak.</w:t>
      </w:r>
    </w:p>
    <w:p w:rsidR="006F3A64" w:rsidRPr="006F3A64" w:rsidRDefault="006F3A64" w:rsidP="006F3A64">
      <w:pPr>
        <w:spacing w:before="240" w:line="240" w:lineRule="auto"/>
        <w:ind w:left="709"/>
        <w:rPr>
          <w:i/>
        </w:rPr>
      </w:pPr>
      <w:r w:rsidRPr="006F3A64">
        <w:t>A vezetői értekezlet feladata:</w:t>
      </w:r>
    </w:p>
    <w:p w:rsidR="006F3A64" w:rsidRPr="006F3A64" w:rsidRDefault="006F3A64" w:rsidP="006F3A64">
      <w:pPr>
        <w:pStyle w:val="Felsorols2"/>
        <w:numPr>
          <w:ilvl w:val="0"/>
          <w:numId w:val="28"/>
        </w:numPr>
        <w:spacing w:before="120" w:line="240" w:lineRule="auto"/>
        <w:ind w:left="1418"/>
        <w:rPr>
          <w:rFonts w:asciiTheme="minorHAnsi" w:hAnsiTheme="minorHAnsi"/>
          <w:sz w:val="22"/>
          <w:szCs w:val="22"/>
        </w:rPr>
      </w:pPr>
      <w:r>
        <w:rPr>
          <w:rFonts w:asciiTheme="minorHAnsi" w:hAnsiTheme="minorHAnsi"/>
          <w:sz w:val="22"/>
          <w:szCs w:val="22"/>
        </w:rPr>
        <w:t>az intézményt</w:t>
      </w:r>
      <w:r w:rsidRPr="006F3A64">
        <w:rPr>
          <w:rFonts w:asciiTheme="minorHAnsi" w:hAnsiTheme="minorHAnsi"/>
          <w:sz w:val="22"/>
          <w:szCs w:val="22"/>
        </w:rPr>
        <w:t xml:space="preserve"> érintő szervezeti és működési kérdéseket,</w:t>
      </w:r>
    </w:p>
    <w:p w:rsidR="006F3A64" w:rsidRPr="006F3A64" w:rsidRDefault="006F3A64" w:rsidP="006F3A64">
      <w:pPr>
        <w:pStyle w:val="Felsorols2"/>
        <w:numPr>
          <w:ilvl w:val="0"/>
          <w:numId w:val="28"/>
        </w:numPr>
        <w:spacing w:before="120" w:line="240" w:lineRule="auto"/>
        <w:ind w:left="1418"/>
        <w:rPr>
          <w:rFonts w:asciiTheme="minorHAnsi" w:hAnsiTheme="minorHAnsi"/>
          <w:sz w:val="22"/>
          <w:szCs w:val="22"/>
        </w:rPr>
      </w:pPr>
      <w:r>
        <w:rPr>
          <w:rFonts w:asciiTheme="minorHAnsi" w:hAnsiTheme="minorHAnsi"/>
          <w:sz w:val="22"/>
          <w:szCs w:val="22"/>
        </w:rPr>
        <w:t xml:space="preserve">az intézmény </w:t>
      </w:r>
      <w:r w:rsidRPr="006F3A64">
        <w:rPr>
          <w:rFonts w:asciiTheme="minorHAnsi" w:hAnsiTheme="minorHAnsi"/>
          <w:sz w:val="22"/>
          <w:szCs w:val="22"/>
        </w:rPr>
        <w:t>alkalmazottait érintő élet- és munka körülményeket befolyásoló kérdéseket, fejlesztések, felújítások rangsorolását,</w:t>
      </w:r>
    </w:p>
    <w:p w:rsidR="006F3A64" w:rsidRPr="006F3A64" w:rsidRDefault="006F3A64" w:rsidP="006F3A64">
      <w:pPr>
        <w:pStyle w:val="Felsorols2"/>
        <w:numPr>
          <w:ilvl w:val="0"/>
          <w:numId w:val="28"/>
        </w:numPr>
        <w:spacing w:before="120" w:line="240" w:lineRule="auto"/>
        <w:ind w:left="1418"/>
        <w:rPr>
          <w:rFonts w:asciiTheme="minorHAnsi" w:hAnsiTheme="minorHAnsi"/>
          <w:sz w:val="22"/>
          <w:szCs w:val="22"/>
        </w:rPr>
      </w:pPr>
      <w:r>
        <w:rPr>
          <w:rFonts w:asciiTheme="minorHAnsi" w:hAnsiTheme="minorHAnsi"/>
          <w:sz w:val="22"/>
          <w:szCs w:val="22"/>
        </w:rPr>
        <w:t xml:space="preserve">az intézmény </w:t>
      </w:r>
      <w:r w:rsidRPr="006F3A64">
        <w:rPr>
          <w:rFonts w:asciiTheme="minorHAnsi" w:hAnsiTheme="minorHAnsi"/>
          <w:sz w:val="22"/>
          <w:szCs w:val="22"/>
        </w:rPr>
        <w:t>működésével összefüggő terveket, szabályokat,</w:t>
      </w:r>
    </w:p>
    <w:p w:rsidR="006F3A64" w:rsidRPr="006F3A64" w:rsidRDefault="006F3A64" w:rsidP="006F3A64">
      <w:pPr>
        <w:pStyle w:val="Szvegtrzs"/>
        <w:numPr>
          <w:ilvl w:val="0"/>
          <w:numId w:val="28"/>
        </w:numPr>
        <w:spacing w:before="120" w:after="0" w:line="240" w:lineRule="auto"/>
        <w:ind w:left="1418"/>
        <w:rPr>
          <w:rFonts w:asciiTheme="minorHAnsi" w:hAnsiTheme="minorHAnsi"/>
          <w:sz w:val="22"/>
          <w:szCs w:val="22"/>
        </w:rPr>
      </w:pPr>
      <w:r w:rsidRPr="006F3A64">
        <w:rPr>
          <w:rFonts w:asciiTheme="minorHAnsi" w:hAnsiTheme="minorHAnsi"/>
          <w:sz w:val="22"/>
          <w:szCs w:val="22"/>
        </w:rPr>
        <w:t>tájékozódás a belső szervezeti egységek, szakmai közösségek munkájáról,</w:t>
      </w:r>
    </w:p>
    <w:p w:rsidR="006F3A64" w:rsidRPr="006F3A64" w:rsidRDefault="006F3A64" w:rsidP="006F3A64">
      <w:pPr>
        <w:pStyle w:val="Szvegtrzs"/>
        <w:numPr>
          <w:ilvl w:val="0"/>
          <w:numId w:val="28"/>
        </w:numPr>
        <w:spacing w:before="120" w:after="0" w:line="240" w:lineRule="auto"/>
        <w:ind w:left="1418"/>
        <w:rPr>
          <w:rFonts w:asciiTheme="minorHAnsi" w:hAnsiTheme="minorHAnsi"/>
          <w:sz w:val="22"/>
          <w:szCs w:val="22"/>
        </w:rPr>
      </w:pPr>
      <w:r>
        <w:rPr>
          <w:rFonts w:asciiTheme="minorHAnsi" w:hAnsiTheme="minorHAnsi"/>
          <w:sz w:val="22"/>
          <w:szCs w:val="22"/>
        </w:rPr>
        <w:t>az intézmény</w:t>
      </w:r>
      <w:r w:rsidRPr="006F3A64">
        <w:rPr>
          <w:rFonts w:asciiTheme="minorHAnsi" w:hAnsiTheme="minorHAnsi"/>
          <w:sz w:val="22"/>
          <w:szCs w:val="22"/>
        </w:rPr>
        <w:t>, valamint a belső szervezeti egységek, szakmai közösségek aktuális és konkrét tennivalóinak áttekintése.</w:t>
      </w:r>
    </w:p>
    <w:p w:rsidR="0004727B" w:rsidRPr="006F3A64" w:rsidRDefault="0004727B" w:rsidP="006F3A64">
      <w:pPr>
        <w:ind w:left="708"/>
        <w:jc w:val="both"/>
      </w:pPr>
    </w:p>
    <w:p w:rsidR="00283445" w:rsidRDefault="00F22508" w:rsidP="00212E6C">
      <w:pPr>
        <w:pStyle w:val="Listaszerbekezds"/>
        <w:numPr>
          <w:ilvl w:val="0"/>
          <w:numId w:val="27"/>
        </w:numPr>
        <w:ind w:left="284" w:hanging="284"/>
        <w:jc w:val="both"/>
      </w:pPr>
      <w:r w:rsidRPr="006F3A64">
        <w:t>Az Intézetben működő szakszervezeti alapszervezettel és Közalkalmazotti Tanáccsal való kapcsolattartás szabályai</w:t>
      </w:r>
    </w:p>
    <w:p w:rsidR="00212E6C" w:rsidRPr="00212E6C" w:rsidRDefault="00212E6C" w:rsidP="00212E6C">
      <w:pPr>
        <w:numPr>
          <w:ilvl w:val="12"/>
          <w:numId w:val="0"/>
        </w:numPr>
        <w:spacing w:line="240" w:lineRule="auto"/>
        <w:ind w:left="284"/>
      </w:pPr>
      <w:r>
        <w:t xml:space="preserve">Az intézmény </w:t>
      </w:r>
      <w:r w:rsidRPr="00212E6C">
        <w:t>vezetése együttműködik az alkalmazottak minden olyan törvényes szervezetével, amelynek célja az alkalmazottak érdekképviselete és érdekvédelme.</w:t>
      </w:r>
    </w:p>
    <w:p w:rsidR="00212E6C" w:rsidRPr="00212E6C" w:rsidRDefault="00212E6C" w:rsidP="00212E6C">
      <w:pPr>
        <w:numPr>
          <w:ilvl w:val="12"/>
          <w:numId w:val="0"/>
        </w:numPr>
        <w:spacing w:before="120" w:line="240" w:lineRule="auto"/>
        <w:ind w:left="284"/>
      </w:pPr>
      <w:r>
        <w:t xml:space="preserve">Az intézmény </w:t>
      </w:r>
      <w:r w:rsidRPr="00212E6C">
        <w:t>vezetése támogatja, segíti az érdekképviseleti szervezetek működését.</w:t>
      </w:r>
    </w:p>
    <w:p w:rsidR="00212E6C" w:rsidRPr="00212E6C" w:rsidRDefault="00212E6C" w:rsidP="00212E6C">
      <w:pPr>
        <w:numPr>
          <w:ilvl w:val="12"/>
          <w:numId w:val="0"/>
        </w:numPr>
        <w:spacing w:before="120" w:line="240" w:lineRule="auto"/>
        <w:ind w:left="284"/>
      </w:pPr>
      <w:r>
        <w:t>Az intézmény</w:t>
      </w:r>
      <w:r w:rsidRPr="00212E6C">
        <w:t xml:space="preserve"> vezetője a közalkalmazotti</w:t>
      </w:r>
      <w:r w:rsidRPr="00212E6C">
        <w:rPr>
          <w:i/>
        </w:rPr>
        <w:t xml:space="preserve"> </w:t>
      </w:r>
      <w:r w:rsidRPr="00212E6C">
        <w:t>jogviszonyból</w:t>
      </w:r>
      <w:r w:rsidRPr="00212E6C">
        <w:rPr>
          <w:b/>
          <w:i/>
        </w:rPr>
        <w:t xml:space="preserve"> </w:t>
      </w:r>
      <w:r w:rsidRPr="00212E6C">
        <w:t>származó jogok és kötelezettségek gyakorlásának, illetve teljesítésének módjáról, az ezzel kapcsolatos eljárás rendjéről, az érdekvédelmi szervezetek támogatásának mértékéről, a működési feltételek biztosításáról, jogszabályok idevonatkozó rendelkezései alapján megállapodást köthet.</w:t>
      </w:r>
    </w:p>
    <w:p w:rsidR="00212E6C" w:rsidRPr="00212E6C" w:rsidRDefault="00212E6C" w:rsidP="004D6BCC">
      <w:pPr>
        <w:numPr>
          <w:ilvl w:val="12"/>
          <w:numId w:val="0"/>
        </w:numPr>
        <w:spacing w:line="240" w:lineRule="auto"/>
        <w:ind w:left="284"/>
      </w:pPr>
      <w:r w:rsidRPr="00212E6C">
        <w:t>A költségvetési szerv működését segítő testületek, szervek és közösségek üléseiről jegy</w:t>
      </w:r>
      <w:r w:rsidR="004D6BCC">
        <w:t>zőkönyvet k</w:t>
      </w:r>
      <w:r w:rsidRPr="00212E6C">
        <w:t>ell készíteni, megőrzéséről a költségvetési szerv vezetője gondoskodik.</w:t>
      </w:r>
    </w:p>
    <w:p w:rsidR="00212E6C" w:rsidRPr="00212E6C" w:rsidRDefault="00212E6C" w:rsidP="00212E6C">
      <w:pPr>
        <w:numPr>
          <w:ilvl w:val="12"/>
          <w:numId w:val="0"/>
        </w:numPr>
        <w:spacing w:line="240" w:lineRule="auto"/>
        <w:ind w:left="284" w:hanging="284"/>
      </w:pPr>
      <w:r w:rsidRPr="00212E6C">
        <w:tab/>
        <w:t>A jegyzőkönyvnek tartalmaznia kell:</w:t>
      </w:r>
    </w:p>
    <w:p w:rsidR="00212E6C" w:rsidRPr="00212E6C" w:rsidRDefault="00212E6C" w:rsidP="004D6BCC">
      <w:pPr>
        <w:pStyle w:val="Felsorols2"/>
        <w:numPr>
          <w:ilvl w:val="0"/>
          <w:numId w:val="29"/>
        </w:numPr>
        <w:spacing w:before="120" w:line="240" w:lineRule="auto"/>
        <w:ind w:left="1418" w:hanging="425"/>
        <w:rPr>
          <w:rFonts w:asciiTheme="minorHAnsi" w:hAnsiTheme="minorHAnsi"/>
          <w:sz w:val="22"/>
          <w:szCs w:val="22"/>
        </w:rPr>
      </w:pPr>
      <w:r w:rsidRPr="00212E6C">
        <w:rPr>
          <w:rFonts w:asciiTheme="minorHAnsi" w:hAnsiTheme="minorHAnsi"/>
          <w:sz w:val="22"/>
          <w:szCs w:val="22"/>
        </w:rPr>
        <w:t>az ülés helyét, időpontját,</w:t>
      </w:r>
    </w:p>
    <w:p w:rsidR="00212E6C" w:rsidRPr="00212E6C" w:rsidRDefault="00212E6C" w:rsidP="004D6BCC">
      <w:pPr>
        <w:pStyle w:val="Felsorols2"/>
        <w:numPr>
          <w:ilvl w:val="0"/>
          <w:numId w:val="29"/>
        </w:numPr>
        <w:spacing w:before="120" w:line="240" w:lineRule="auto"/>
        <w:ind w:left="1418" w:hanging="425"/>
        <w:rPr>
          <w:rFonts w:asciiTheme="minorHAnsi" w:hAnsiTheme="minorHAnsi"/>
          <w:sz w:val="22"/>
          <w:szCs w:val="22"/>
        </w:rPr>
      </w:pPr>
      <w:r w:rsidRPr="00212E6C">
        <w:rPr>
          <w:rFonts w:asciiTheme="minorHAnsi" w:hAnsiTheme="minorHAnsi"/>
          <w:sz w:val="22"/>
          <w:szCs w:val="22"/>
        </w:rPr>
        <w:t>a megjelentek nevét,</w:t>
      </w:r>
    </w:p>
    <w:p w:rsidR="00212E6C" w:rsidRPr="00212E6C" w:rsidRDefault="00212E6C" w:rsidP="004D6BCC">
      <w:pPr>
        <w:pStyle w:val="Felsorols2"/>
        <w:numPr>
          <w:ilvl w:val="0"/>
          <w:numId w:val="29"/>
        </w:numPr>
        <w:spacing w:before="120" w:line="240" w:lineRule="auto"/>
        <w:ind w:left="1418" w:hanging="425"/>
        <w:rPr>
          <w:rFonts w:asciiTheme="minorHAnsi" w:hAnsiTheme="minorHAnsi"/>
          <w:sz w:val="22"/>
          <w:szCs w:val="22"/>
        </w:rPr>
      </w:pPr>
      <w:r w:rsidRPr="00212E6C">
        <w:rPr>
          <w:rFonts w:asciiTheme="minorHAnsi" w:hAnsiTheme="minorHAnsi"/>
          <w:sz w:val="22"/>
          <w:szCs w:val="22"/>
        </w:rPr>
        <w:t>a tárgyalt napirendi pontokat,</w:t>
      </w:r>
    </w:p>
    <w:p w:rsidR="00212E6C" w:rsidRPr="00212E6C" w:rsidRDefault="00212E6C" w:rsidP="004D6BCC">
      <w:pPr>
        <w:pStyle w:val="Felsorols2"/>
        <w:numPr>
          <w:ilvl w:val="0"/>
          <w:numId w:val="29"/>
        </w:numPr>
        <w:spacing w:before="120" w:line="240" w:lineRule="auto"/>
        <w:ind w:left="1418" w:hanging="425"/>
        <w:rPr>
          <w:rFonts w:asciiTheme="minorHAnsi" w:hAnsiTheme="minorHAnsi"/>
          <w:sz w:val="22"/>
          <w:szCs w:val="22"/>
        </w:rPr>
      </w:pPr>
      <w:r w:rsidRPr="00212E6C">
        <w:rPr>
          <w:rFonts w:asciiTheme="minorHAnsi" w:hAnsiTheme="minorHAnsi"/>
          <w:sz w:val="22"/>
          <w:szCs w:val="22"/>
        </w:rPr>
        <w:t>a tanácskozás lényegét,</w:t>
      </w:r>
    </w:p>
    <w:p w:rsidR="00212E6C" w:rsidRPr="00212E6C" w:rsidRDefault="00212E6C" w:rsidP="004D6BCC">
      <w:pPr>
        <w:pStyle w:val="Felsorols2"/>
        <w:numPr>
          <w:ilvl w:val="0"/>
          <w:numId w:val="29"/>
        </w:numPr>
        <w:spacing w:before="120" w:line="240" w:lineRule="auto"/>
        <w:ind w:left="1418" w:hanging="425"/>
        <w:rPr>
          <w:rFonts w:asciiTheme="minorHAnsi" w:hAnsiTheme="minorHAnsi"/>
          <w:sz w:val="22"/>
          <w:szCs w:val="22"/>
        </w:rPr>
      </w:pPr>
      <w:r w:rsidRPr="00212E6C">
        <w:rPr>
          <w:rFonts w:asciiTheme="minorHAnsi" w:hAnsiTheme="minorHAnsi"/>
          <w:sz w:val="22"/>
          <w:szCs w:val="22"/>
        </w:rPr>
        <w:t>a hozott döntéseket.</w:t>
      </w:r>
    </w:p>
    <w:p w:rsidR="0004727B" w:rsidRPr="006F3A64" w:rsidRDefault="0004727B" w:rsidP="006C6A6A">
      <w:pPr>
        <w:jc w:val="both"/>
      </w:pPr>
    </w:p>
    <w:p w:rsidR="00CB27DA" w:rsidRDefault="00CB27DA">
      <w:r>
        <w:br w:type="page"/>
      </w:r>
    </w:p>
    <w:p w:rsidR="00283445" w:rsidRDefault="00F22508" w:rsidP="004D6BCC">
      <w:pPr>
        <w:pStyle w:val="Listaszerbekezds"/>
        <w:numPr>
          <w:ilvl w:val="0"/>
          <w:numId w:val="27"/>
        </w:numPr>
        <w:ind w:left="284" w:hanging="284"/>
        <w:jc w:val="both"/>
      </w:pPr>
      <w:r w:rsidRPr="006F3A64">
        <w:lastRenderedPageBreak/>
        <w:t>Állami szervekkel történő kapcsolattartás</w:t>
      </w:r>
    </w:p>
    <w:p w:rsidR="006319C3" w:rsidRDefault="006319C3" w:rsidP="006319C3">
      <w:pPr>
        <w:numPr>
          <w:ilvl w:val="12"/>
          <w:numId w:val="0"/>
        </w:numPr>
        <w:spacing w:line="240" w:lineRule="auto"/>
        <w:ind w:left="284"/>
      </w:pPr>
      <w:r w:rsidRPr="006319C3">
        <w:t>A kapcsolattartás az intézményvezető feladata. Az eredményesebb működés elősegítése érdekében az intézmény a szakmai szervezetekkel, társköltségvetési szervekkel, gazdálkodó szervezetekkel együttműködési megállapodást köthet.</w:t>
      </w:r>
    </w:p>
    <w:p w:rsidR="006F262E" w:rsidRDefault="006F262E" w:rsidP="006319C3">
      <w:pPr>
        <w:numPr>
          <w:ilvl w:val="12"/>
          <w:numId w:val="0"/>
        </w:numPr>
        <w:spacing w:line="240" w:lineRule="auto"/>
        <w:ind w:left="284"/>
      </w:pPr>
    </w:p>
    <w:p w:rsidR="004D6BCC" w:rsidRDefault="006F262E" w:rsidP="004D6BCC">
      <w:pPr>
        <w:pStyle w:val="Listaszerbekezds"/>
        <w:numPr>
          <w:ilvl w:val="0"/>
          <w:numId w:val="27"/>
        </w:numPr>
        <w:ind w:left="284" w:hanging="284"/>
        <w:jc w:val="both"/>
      </w:pPr>
      <w:r>
        <w:t>Kapcsolattartás a partnerintézményekkel, szakmai és civil szervezetekkel</w:t>
      </w:r>
    </w:p>
    <w:p w:rsidR="006F262E" w:rsidRDefault="006F262E" w:rsidP="006F262E">
      <w:pPr>
        <w:ind w:left="284"/>
        <w:jc w:val="both"/>
      </w:pPr>
      <w:r>
        <w:t>Az általános kapcsolattartás az intézményvezető, a szakmai kapcsolattartás tagintézmény vezetők feladata.</w:t>
      </w:r>
    </w:p>
    <w:p w:rsidR="006F262E" w:rsidRDefault="006F262E" w:rsidP="006F262E">
      <w:pPr>
        <w:ind w:left="284"/>
        <w:jc w:val="both"/>
      </w:pPr>
    </w:p>
    <w:p w:rsidR="006F262E" w:rsidRDefault="006F262E" w:rsidP="004D6BCC">
      <w:pPr>
        <w:pStyle w:val="Listaszerbekezds"/>
        <w:numPr>
          <w:ilvl w:val="0"/>
          <w:numId w:val="27"/>
        </w:numPr>
        <w:ind w:left="284" w:hanging="284"/>
        <w:jc w:val="both"/>
      </w:pPr>
      <w:r>
        <w:t>Sajtó és tömegtájékoztatás</w:t>
      </w:r>
    </w:p>
    <w:p w:rsidR="004D6BCC" w:rsidRPr="004D6BCC" w:rsidRDefault="004D6BCC" w:rsidP="004D6BCC">
      <w:pPr>
        <w:spacing w:before="120" w:line="240" w:lineRule="auto"/>
        <w:ind w:left="284"/>
      </w:pPr>
      <w:r w:rsidRPr="004D6BCC">
        <w:t>A tömegtájékoztató eszközök munkatársainak tevékenységét a költségvetési szerv alkalmazottainak elő kell segíteniük.</w:t>
      </w:r>
    </w:p>
    <w:p w:rsidR="004D6BCC" w:rsidRDefault="004D6BCC" w:rsidP="004D6BCC">
      <w:pPr>
        <w:spacing w:before="120" w:after="120" w:line="240" w:lineRule="auto"/>
        <w:ind w:left="284"/>
      </w:pPr>
      <w:r w:rsidRPr="004D6BCC">
        <w:t>A televízió, a rádió és az írott sajtó képviselőinek adott mindennemű felvilágosítás nyilatkozatnak minősül.</w:t>
      </w:r>
      <w:r w:rsidR="006F262E">
        <w:t xml:space="preserve"> Az Intézménnyel kapcsolatos nyilatkozattételre az intézményvezető jogosult. Szakmai területeken az intézményvezető engedélyével a tagintézmény vezetők is nyilatkozatot tehetnek.</w:t>
      </w:r>
    </w:p>
    <w:p w:rsidR="006F262E" w:rsidRPr="004D6BCC" w:rsidRDefault="006F262E" w:rsidP="004D6BCC">
      <w:pPr>
        <w:spacing w:before="120" w:after="120" w:line="240" w:lineRule="auto"/>
        <w:ind w:left="284"/>
      </w:pPr>
    </w:p>
    <w:p w:rsidR="004D6BCC" w:rsidRPr="004D6BCC" w:rsidRDefault="004D6BCC" w:rsidP="004D6BCC">
      <w:pPr>
        <w:spacing w:line="240" w:lineRule="auto"/>
        <w:ind w:left="284"/>
      </w:pPr>
      <w:r w:rsidRPr="004D6BCC">
        <w:t>A felvilágosítás-adás, nyilatkozattétel esetén be kell tartani a következő előírásokat:</w:t>
      </w:r>
    </w:p>
    <w:p w:rsidR="004D6BCC" w:rsidRPr="004D6BCC" w:rsidRDefault="004D6BCC" w:rsidP="004D6BCC">
      <w:pPr>
        <w:pStyle w:val="Listaszerbekezds"/>
        <w:numPr>
          <w:ilvl w:val="0"/>
          <w:numId w:val="31"/>
        </w:numPr>
        <w:overflowPunct w:val="0"/>
        <w:autoSpaceDE w:val="0"/>
        <w:autoSpaceDN w:val="0"/>
        <w:adjustRightInd w:val="0"/>
        <w:spacing w:before="120" w:after="0" w:line="240" w:lineRule="auto"/>
        <w:ind w:left="1418" w:hanging="425"/>
        <w:jc w:val="both"/>
        <w:textAlignment w:val="baseline"/>
        <w:rPr>
          <w:b/>
          <w:i/>
        </w:rPr>
      </w:pPr>
      <w:r>
        <w:t>Az intézményt</w:t>
      </w:r>
      <w:r w:rsidRPr="004D6BCC">
        <w:t xml:space="preserve"> érintő kérdésekben a tájékoztatásra, illetve nyilatkozatadásra a költségvetési szerv vezetője, vagy az általa esetenként megbízott személy jogosult.</w:t>
      </w:r>
    </w:p>
    <w:p w:rsidR="004D6BCC" w:rsidRPr="004D6BCC" w:rsidRDefault="004D6BCC" w:rsidP="004D6BCC">
      <w:pPr>
        <w:pStyle w:val="Listaszerbekezds"/>
        <w:numPr>
          <w:ilvl w:val="0"/>
          <w:numId w:val="31"/>
        </w:numPr>
        <w:overflowPunct w:val="0"/>
        <w:autoSpaceDE w:val="0"/>
        <w:autoSpaceDN w:val="0"/>
        <w:adjustRightInd w:val="0"/>
        <w:spacing w:before="120" w:after="0" w:line="240" w:lineRule="auto"/>
        <w:ind w:left="1418" w:hanging="425"/>
        <w:jc w:val="both"/>
        <w:textAlignment w:val="baseline"/>
        <w:rPr>
          <w:b/>
          <w:i/>
        </w:rPr>
      </w:pPr>
      <w:r w:rsidRPr="004D6BCC">
        <w:t>Elvárás, hogy a nyilatkozatot adó a tömegtájékoztató eszközök munkatársainak udvarias, konkrét, szabatos válaszokat adjon. A közölt adatok szakszerűségéért és pontosságáért, a tények objektív ismertetéséért a nyilatkozó felel.</w:t>
      </w:r>
    </w:p>
    <w:p w:rsidR="004D6BCC" w:rsidRPr="004D6BCC" w:rsidRDefault="004D6BCC" w:rsidP="004D6BCC">
      <w:pPr>
        <w:pStyle w:val="Listaszerbekezds"/>
        <w:numPr>
          <w:ilvl w:val="0"/>
          <w:numId w:val="31"/>
        </w:numPr>
        <w:overflowPunct w:val="0"/>
        <w:autoSpaceDE w:val="0"/>
        <w:autoSpaceDN w:val="0"/>
        <w:adjustRightInd w:val="0"/>
        <w:spacing w:before="120" w:after="0" w:line="240" w:lineRule="auto"/>
        <w:ind w:left="1418" w:hanging="425"/>
        <w:jc w:val="both"/>
        <w:textAlignment w:val="baseline"/>
        <w:rPr>
          <w:b/>
          <w:i/>
        </w:rPr>
      </w:pPr>
      <w:r w:rsidRPr="004D6BCC">
        <w:t>A nyilatkozatok megtételekor minden esetben tekintettel kell lenni a hivatali titoktartásra vonatk</w:t>
      </w:r>
      <w:r>
        <w:t xml:space="preserve">ozó rendelkezésekre, valamint az intézmény </w:t>
      </w:r>
      <w:r w:rsidRPr="004D6BCC">
        <w:t>jó hírnevére és érdekeire.</w:t>
      </w:r>
    </w:p>
    <w:p w:rsidR="004D6BCC" w:rsidRPr="004D6BCC" w:rsidRDefault="004D6BCC" w:rsidP="004D6BCC">
      <w:pPr>
        <w:pStyle w:val="Listaszerbekezds"/>
        <w:numPr>
          <w:ilvl w:val="0"/>
          <w:numId w:val="31"/>
        </w:numPr>
        <w:overflowPunct w:val="0"/>
        <w:autoSpaceDE w:val="0"/>
        <w:autoSpaceDN w:val="0"/>
        <w:adjustRightInd w:val="0"/>
        <w:spacing w:before="120" w:after="0" w:line="240" w:lineRule="auto"/>
        <w:ind w:left="1418" w:hanging="425"/>
        <w:jc w:val="both"/>
        <w:textAlignment w:val="baseline"/>
        <w:rPr>
          <w:b/>
          <w:i/>
        </w:rPr>
      </w:pPr>
      <w:r w:rsidRPr="004D6BCC">
        <w:t>Nem adható nyilatkozat olyan üggyel, ténnyel és körülménnyel kapcsolatban, amelynek idő e</w:t>
      </w:r>
      <w:r>
        <w:t xml:space="preserve">lőtti nyilvánosságra hozatala az intézmény </w:t>
      </w:r>
      <w:r w:rsidRPr="004D6BCC">
        <w:t>tevékenysé</w:t>
      </w:r>
      <w:r>
        <w:t xml:space="preserve">gében zavart, az intézménynek </w:t>
      </w:r>
      <w:r w:rsidRPr="004D6BCC">
        <w:t>anyagi, vagy erkölcsi kárt okozna, továbbá olyan kérdésekről, amelyeknél a döntés nem a nyilatkozattevő hatáskörébe tartozik.</w:t>
      </w:r>
    </w:p>
    <w:p w:rsidR="004D6BCC" w:rsidRPr="004D6BCC" w:rsidRDefault="004D6BCC" w:rsidP="004D6BCC">
      <w:pPr>
        <w:pStyle w:val="Listaszerbekezds"/>
        <w:numPr>
          <w:ilvl w:val="0"/>
          <w:numId w:val="31"/>
        </w:numPr>
        <w:overflowPunct w:val="0"/>
        <w:autoSpaceDE w:val="0"/>
        <w:autoSpaceDN w:val="0"/>
        <w:adjustRightInd w:val="0"/>
        <w:spacing w:before="120" w:after="0" w:line="240" w:lineRule="auto"/>
        <w:ind w:left="1418" w:hanging="425"/>
        <w:jc w:val="both"/>
        <w:textAlignment w:val="baseline"/>
        <w:rPr>
          <w:b/>
          <w:i/>
        </w:rPr>
      </w:pPr>
      <w:r w:rsidRPr="004D6BCC">
        <w:t>A nyilatkozattevőnek joga van arra, hogy a vele készített riport kész anyagát a közlés előtt megismerje. Kérheti az újságírót, riportert, hogy az anyagnak azt a részét, amely az ő szavait tartalmazza, közlés előtt vele egyeztesse.</w:t>
      </w:r>
    </w:p>
    <w:p w:rsidR="00B00675" w:rsidRDefault="00B00675" w:rsidP="006C6A6A">
      <w:pPr>
        <w:jc w:val="both"/>
      </w:pPr>
    </w:p>
    <w:p w:rsidR="00CB27DA" w:rsidRDefault="00CB27DA">
      <w:pPr>
        <w:rPr>
          <w:b/>
        </w:rPr>
      </w:pPr>
      <w:r>
        <w:rPr>
          <w:b/>
        </w:rPr>
        <w:br w:type="page"/>
      </w:r>
    </w:p>
    <w:p w:rsidR="006F262E" w:rsidRPr="00A0601A" w:rsidRDefault="006F262E" w:rsidP="006C6A6A">
      <w:pPr>
        <w:jc w:val="both"/>
        <w:rPr>
          <w:b/>
        </w:rPr>
      </w:pPr>
      <w:r w:rsidRPr="00A0601A">
        <w:rPr>
          <w:b/>
        </w:rPr>
        <w:lastRenderedPageBreak/>
        <w:t>Az Intézmény munkarendje</w:t>
      </w:r>
    </w:p>
    <w:p w:rsidR="006F262E" w:rsidRDefault="006F262E" w:rsidP="006C6A6A">
      <w:pPr>
        <w:jc w:val="both"/>
      </w:pPr>
      <w:r>
        <w:t>A munkaidő heti 40 óra.</w:t>
      </w:r>
    </w:p>
    <w:p w:rsidR="006F262E" w:rsidRDefault="006F262E" w:rsidP="006C6A6A">
      <w:pPr>
        <w:jc w:val="both"/>
      </w:pPr>
      <w:r>
        <w:t xml:space="preserve">A napi munkaidő: </w:t>
      </w:r>
      <w:r w:rsidR="00C82E0E">
        <w:t>9:00 – 17:00</w:t>
      </w:r>
    </w:p>
    <w:p w:rsidR="00C82E0E" w:rsidRDefault="00C82E0E" w:rsidP="006C6A6A">
      <w:pPr>
        <w:jc w:val="both"/>
      </w:pPr>
      <w:r>
        <w:t>A munkavállalók a munkaidejüket a jelenléti íven aláírásukkal igazolják.</w:t>
      </w:r>
    </w:p>
    <w:p w:rsidR="004F470F" w:rsidRDefault="006F262E" w:rsidP="006C6A6A">
      <w:pPr>
        <w:jc w:val="both"/>
      </w:pPr>
      <w:r>
        <w:t>Az Intézmény vezetője és általános helyettese</w:t>
      </w:r>
      <w:r w:rsidR="00C82E0E">
        <w:t xml:space="preserve"> rugalmas munkaidőben, a többi alkalmazott a munkaköri leírásában meghatározottak szerint dolgozik. Ettől eltérni csak az igazgató engedélyével lehet.</w:t>
      </w:r>
    </w:p>
    <w:p w:rsidR="004F470F" w:rsidRDefault="005D102B" w:rsidP="005D102B">
      <w:pPr>
        <w:jc w:val="both"/>
      </w:pPr>
      <w:r>
        <w:t>Hétvégi munkavégzést az intézményvezető rendelhet el. A munkavégzésre a mindenkori Munka Törvénykönyvében meghatározott előírások a mérvadóak.</w:t>
      </w:r>
      <w:r w:rsidR="004F470F">
        <w:br w:type="page"/>
      </w:r>
    </w:p>
    <w:p w:rsidR="00A0601A" w:rsidRPr="005C3A0A" w:rsidRDefault="00A0601A" w:rsidP="00A0601A">
      <w:pPr>
        <w:pStyle w:val="Listaszerbekezds"/>
        <w:numPr>
          <w:ilvl w:val="0"/>
          <w:numId w:val="20"/>
        </w:numPr>
        <w:ind w:left="426" w:hanging="426"/>
        <w:jc w:val="both"/>
        <w:rPr>
          <w:sz w:val="32"/>
          <w:szCs w:val="32"/>
        </w:rPr>
      </w:pPr>
      <w:r w:rsidRPr="005C3A0A">
        <w:rPr>
          <w:sz w:val="32"/>
          <w:szCs w:val="32"/>
        </w:rPr>
        <w:lastRenderedPageBreak/>
        <w:t>fejezet</w:t>
      </w:r>
    </w:p>
    <w:p w:rsidR="00A0601A" w:rsidRPr="005C3A0A" w:rsidRDefault="00A0601A" w:rsidP="00A0601A">
      <w:pPr>
        <w:jc w:val="both"/>
        <w:rPr>
          <w:b/>
          <w:sz w:val="32"/>
          <w:szCs w:val="32"/>
        </w:rPr>
      </w:pPr>
      <w:r w:rsidRPr="005C3A0A">
        <w:rPr>
          <w:b/>
          <w:sz w:val="32"/>
          <w:szCs w:val="32"/>
        </w:rPr>
        <w:t>Hatályba léptető és záró rendelkezések</w:t>
      </w:r>
    </w:p>
    <w:p w:rsidR="00A0601A" w:rsidRPr="001834EE" w:rsidRDefault="004F470F" w:rsidP="00A0601A">
      <w:pPr>
        <w:jc w:val="both"/>
        <w:rPr>
          <w:b/>
        </w:rPr>
      </w:pPr>
      <w:r w:rsidRPr="001834EE">
        <w:rPr>
          <w:b/>
        </w:rPr>
        <w:t>A szabályzat személyi hatálya</w:t>
      </w:r>
    </w:p>
    <w:p w:rsidR="004F470F" w:rsidRDefault="004F470F" w:rsidP="00A0601A">
      <w:pPr>
        <w:jc w:val="both"/>
      </w:pPr>
      <w:r>
        <w:t>A szabályzat személyi hatálya kiterjed minden, az intézményben dolgozó közalkalmazottra.</w:t>
      </w:r>
    </w:p>
    <w:p w:rsidR="004F470F" w:rsidRPr="001834EE" w:rsidRDefault="004F470F" w:rsidP="00A0601A">
      <w:pPr>
        <w:jc w:val="both"/>
        <w:rPr>
          <w:b/>
        </w:rPr>
      </w:pPr>
      <w:r w:rsidRPr="001834EE">
        <w:rPr>
          <w:b/>
        </w:rPr>
        <w:t>A szabályzat módosítása</w:t>
      </w:r>
    </w:p>
    <w:p w:rsidR="004F470F" w:rsidRDefault="004F470F" w:rsidP="00A0601A">
      <w:pPr>
        <w:jc w:val="both"/>
      </w:pPr>
      <w:r>
        <w:t>A szabályzatot minden évben felül kell vizsgálni és szükség esetén módosítani. A módosításra a közalkalmazotti képviselő és a közalkalmazottak tehetnek javaslatot.</w:t>
      </w:r>
    </w:p>
    <w:p w:rsidR="004F470F" w:rsidRPr="001834EE" w:rsidRDefault="004F470F" w:rsidP="00A0601A">
      <w:pPr>
        <w:jc w:val="both"/>
        <w:rPr>
          <w:b/>
        </w:rPr>
      </w:pPr>
      <w:r w:rsidRPr="001834EE">
        <w:rPr>
          <w:b/>
        </w:rPr>
        <w:t>A szabályzat mellékletei:</w:t>
      </w:r>
    </w:p>
    <w:p w:rsidR="00847FF1" w:rsidRDefault="00847FF1" w:rsidP="00A0601A">
      <w:pPr>
        <w:jc w:val="both"/>
        <w:sectPr w:rsidR="00847FF1">
          <w:pgSz w:w="11906" w:h="16838"/>
          <w:pgMar w:top="1417" w:right="1417" w:bottom="1417" w:left="1417" w:header="708" w:footer="708" w:gutter="0"/>
          <w:cols w:space="708"/>
          <w:docGrid w:linePitch="360"/>
        </w:sectPr>
      </w:pPr>
    </w:p>
    <w:p w:rsidR="004F470F" w:rsidRDefault="00731EF2" w:rsidP="00A0601A">
      <w:pPr>
        <w:jc w:val="both"/>
      </w:pPr>
      <w:r>
        <w:lastRenderedPageBreak/>
        <w:t>1 sz.</w:t>
      </w:r>
      <w:r w:rsidR="004F470F">
        <w:t xml:space="preserve"> Házirend</w:t>
      </w:r>
    </w:p>
    <w:p w:rsidR="004F470F" w:rsidRDefault="004F470F" w:rsidP="00A0601A">
      <w:pPr>
        <w:jc w:val="both"/>
      </w:pPr>
      <w:r>
        <w:t>2 sz.</w:t>
      </w:r>
      <w:r w:rsidR="00731EF2">
        <w:t xml:space="preserve"> M</w:t>
      </w:r>
      <w:r w:rsidR="00847FF1">
        <w:t>unkaköri leírások</w:t>
      </w:r>
    </w:p>
    <w:p w:rsidR="00847FF1" w:rsidRDefault="00847FF1" w:rsidP="00A0601A">
      <w:pPr>
        <w:jc w:val="both"/>
      </w:pPr>
      <w:r>
        <w:t>3 sz. Gazdálkodási szabályzat</w:t>
      </w:r>
    </w:p>
    <w:p w:rsidR="00847FF1" w:rsidRDefault="00847FF1" w:rsidP="00A0601A">
      <w:pPr>
        <w:jc w:val="both"/>
      </w:pPr>
      <w:r>
        <w:t xml:space="preserve">4 sz. </w:t>
      </w:r>
      <w:proofErr w:type="spellStart"/>
      <w:r>
        <w:t>Cafeteria</w:t>
      </w:r>
      <w:proofErr w:type="spellEnd"/>
      <w:r>
        <w:t xml:space="preserve"> Szabályzat</w:t>
      </w:r>
    </w:p>
    <w:p w:rsidR="00847FF1" w:rsidRDefault="00847FF1" w:rsidP="00A0601A">
      <w:pPr>
        <w:jc w:val="both"/>
      </w:pPr>
      <w:r>
        <w:t xml:space="preserve">5 sz. Tűzvédelmi </w:t>
      </w:r>
      <w:r w:rsidR="00BC3902">
        <w:t>Szabályzat</w:t>
      </w:r>
    </w:p>
    <w:p w:rsidR="00847FF1" w:rsidRDefault="00847FF1" w:rsidP="00A0601A">
      <w:pPr>
        <w:jc w:val="both"/>
      </w:pPr>
      <w:r>
        <w:t>6 sz. Munkavédelmi szabályzat</w:t>
      </w:r>
    </w:p>
    <w:p w:rsidR="00847FF1" w:rsidRDefault="00847FF1" w:rsidP="00A0601A">
      <w:pPr>
        <w:jc w:val="both"/>
      </w:pPr>
      <w:r>
        <w:t>7 sz</w:t>
      </w:r>
      <w:r w:rsidR="00731EF2">
        <w:t>.</w:t>
      </w:r>
      <w:r>
        <w:t xml:space="preserve"> Nemdohányzók védelme</w:t>
      </w:r>
    </w:p>
    <w:p w:rsidR="00847FF1" w:rsidRDefault="00847FF1" w:rsidP="00A0601A">
      <w:pPr>
        <w:jc w:val="both"/>
      </w:pPr>
      <w:r>
        <w:t>8 sz. Iratkezelési szabályzat</w:t>
      </w:r>
    </w:p>
    <w:p w:rsidR="00847FF1" w:rsidRDefault="00847FF1" w:rsidP="00A0601A">
      <w:pPr>
        <w:jc w:val="both"/>
      </w:pPr>
      <w:r>
        <w:t>9 sz. Önköltség</w:t>
      </w:r>
      <w:r w:rsidR="0026444F">
        <w:t>-</w:t>
      </w:r>
      <w:r>
        <w:t>számítási szabályzat</w:t>
      </w:r>
    </w:p>
    <w:p w:rsidR="00847FF1" w:rsidRDefault="00847FF1" w:rsidP="00A0601A">
      <w:pPr>
        <w:jc w:val="both"/>
      </w:pPr>
      <w:r>
        <w:t>10 sz. Pénzkezelési szabályzat</w:t>
      </w:r>
    </w:p>
    <w:p w:rsidR="00096D6F" w:rsidRDefault="00847FF1" w:rsidP="00A0601A">
      <w:pPr>
        <w:jc w:val="both"/>
      </w:pPr>
      <w:r>
        <w:t xml:space="preserve">11 sz. </w:t>
      </w:r>
      <w:r w:rsidR="003470FA">
        <w:t>Informatikai biztonsági</w:t>
      </w:r>
      <w:r>
        <w:t xml:space="preserve"> szabályzat</w:t>
      </w:r>
    </w:p>
    <w:p w:rsidR="00BD39EF" w:rsidRDefault="003470FA" w:rsidP="00A0601A">
      <w:pPr>
        <w:jc w:val="both"/>
      </w:pPr>
      <w:r>
        <w:t>12 sz.</w:t>
      </w:r>
      <w:r w:rsidR="00731EF2">
        <w:t xml:space="preserve"> </w:t>
      </w:r>
      <w:r w:rsidR="00096D6F">
        <w:t>Bélyegző használata</w:t>
      </w:r>
    </w:p>
    <w:p w:rsidR="00FE1947" w:rsidRDefault="00BD39EF" w:rsidP="00A0601A">
      <w:pPr>
        <w:jc w:val="both"/>
      </w:pPr>
      <w:r>
        <w:t>13 sz. Kulcsnyilvántartás</w:t>
      </w:r>
    </w:p>
    <w:p w:rsidR="00FE1947" w:rsidRDefault="00FE1947" w:rsidP="00A0601A">
      <w:pPr>
        <w:jc w:val="both"/>
      </w:pPr>
      <w:r>
        <w:t>14 sz. Ügyrend</w:t>
      </w:r>
    </w:p>
    <w:p w:rsidR="00731EF2" w:rsidRDefault="00731EF2" w:rsidP="00A0601A">
      <w:pPr>
        <w:jc w:val="both"/>
      </w:pPr>
      <w:r>
        <w:lastRenderedPageBreak/>
        <w:t>15 sz. Rendezvényszervezési szabályzat</w:t>
      </w:r>
    </w:p>
    <w:p w:rsidR="00433885" w:rsidRDefault="00433885" w:rsidP="00A0601A">
      <w:pPr>
        <w:jc w:val="both"/>
      </w:pPr>
      <w:r>
        <w:t>16 sz</w:t>
      </w:r>
      <w:r w:rsidR="009538DB">
        <w:t>.</w:t>
      </w:r>
      <w:r>
        <w:t xml:space="preserve"> FEUVE</w:t>
      </w:r>
    </w:p>
    <w:p w:rsidR="002C66F2" w:rsidRDefault="002C66F2" w:rsidP="00A0601A">
      <w:pPr>
        <w:jc w:val="both"/>
      </w:pPr>
      <w:r>
        <w:t>17 sz. Kockázat</w:t>
      </w:r>
      <w:r w:rsidR="008313F0">
        <w:t>becslés és -értékelés</w:t>
      </w:r>
    </w:p>
    <w:p w:rsidR="005F0F10" w:rsidRDefault="005F0F10" w:rsidP="00A0601A">
      <w:pPr>
        <w:jc w:val="both"/>
      </w:pPr>
      <w:r>
        <w:t>18 sz. Munkaruha, szemüveg</w:t>
      </w:r>
    </w:p>
    <w:p w:rsidR="00E17FAD" w:rsidRDefault="00E17FAD" w:rsidP="00A0601A">
      <w:pPr>
        <w:jc w:val="both"/>
      </w:pPr>
      <w:r>
        <w:t>19 sz. Helyiségek és berendezések használata</w:t>
      </w:r>
    </w:p>
    <w:p w:rsidR="0026444F" w:rsidRDefault="0026444F" w:rsidP="00A0601A">
      <w:pPr>
        <w:jc w:val="both"/>
      </w:pPr>
      <w:r>
        <w:t>20 sz. Panaszkezelési szabályzat</w:t>
      </w:r>
    </w:p>
    <w:p w:rsidR="0026444F" w:rsidRDefault="0026444F" w:rsidP="00A0601A">
      <w:pPr>
        <w:jc w:val="both"/>
      </w:pPr>
      <w:r>
        <w:t xml:space="preserve">21 sz. </w:t>
      </w:r>
      <w:r w:rsidR="005C3A0A">
        <w:t>Kötelezettségvállalási szabályzat</w:t>
      </w:r>
    </w:p>
    <w:p w:rsidR="005C3A0A" w:rsidRDefault="005C3A0A" w:rsidP="00A0601A">
      <w:pPr>
        <w:jc w:val="both"/>
      </w:pPr>
      <w:r>
        <w:t>22 sz. A közérdekű adatok megismerése</w:t>
      </w:r>
    </w:p>
    <w:p w:rsidR="005C3A0A" w:rsidRDefault="005C3A0A" w:rsidP="00A0601A">
      <w:pPr>
        <w:jc w:val="both"/>
      </w:pPr>
      <w:r>
        <w:t>23 sz. Panaszkezelési szabályzat</w:t>
      </w:r>
    </w:p>
    <w:p w:rsidR="005C3A0A" w:rsidRDefault="005C3A0A" w:rsidP="005C3A0A">
      <w:r>
        <w:t>24 sz. Szabálytalanságok kezelésének eljárásrendje</w:t>
      </w:r>
    </w:p>
    <w:p w:rsidR="005C3A0A" w:rsidRDefault="005C3A0A" w:rsidP="005C3A0A">
      <w:r>
        <w:t>25 sz. Jogszabályok</w:t>
      </w:r>
    </w:p>
    <w:p w:rsidR="005C3A0A" w:rsidRDefault="005C3A0A" w:rsidP="00A0601A">
      <w:pPr>
        <w:jc w:val="both"/>
      </w:pPr>
    </w:p>
    <w:p w:rsidR="002C66F2" w:rsidRDefault="002C66F2" w:rsidP="00A0601A">
      <w:pPr>
        <w:jc w:val="both"/>
      </w:pPr>
    </w:p>
    <w:p w:rsidR="002C66F2" w:rsidRDefault="002C66F2" w:rsidP="00A0601A">
      <w:pPr>
        <w:jc w:val="both"/>
        <w:sectPr w:rsidR="002C66F2" w:rsidSect="00847FF1">
          <w:type w:val="continuous"/>
          <w:pgSz w:w="11906" w:h="16838"/>
          <w:pgMar w:top="1417" w:right="1417" w:bottom="1417" w:left="1417" w:header="708" w:footer="708" w:gutter="0"/>
          <w:cols w:num="2" w:space="708"/>
          <w:docGrid w:linePitch="360"/>
        </w:sectPr>
      </w:pPr>
    </w:p>
    <w:p w:rsidR="00C71D69" w:rsidRDefault="00C71D69" w:rsidP="00A0601A">
      <w:pPr>
        <w:jc w:val="both"/>
      </w:pPr>
    </w:p>
    <w:p w:rsidR="004F470F" w:rsidRDefault="004F470F" w:rsidP="00A0601A">
      <w:pPr>
        <w:jc w:val="both"/>
      </w:pPr>
      <w:r>
        <w:t>A közalkalmazotti képviselő, tanács jóváhagyása</w:t>
      </w:r>
    </w:p>
    <w:p w:rsidR="004F470F" w:rsidRDefault="004F470F" w:rsidP="004F470F">
      <w:pPr>
        <w:jc w:val="both"/>
      </w:pPr>
      <w:r>
        <w:t xml:space="preserve">Az SZMSZ tartalmát a közalkalmazotti képviselő megismerte, annak tartalmához az intézmény belső hálózatán bármikor hozzáférhet, módosítására javaslatot tehet. </w:t>
      </w:r>
    </w:p>
    <w:p w:rsidR="005C3A0A" w:rsidRDefault="005C3A0A" w:rsidP="00A0601A">
      <w:pPr>
        <w:jc w:val="both"/>
      </w:pPr>
    </w:p>
    <w:p w:rsidR="004F470F" w:rsidRDefault="004F470F" w:rsidP="00A0601A">
      <w:pPr>
        <w:jc w:val="both"/>
      </w:pPr>
      <w:r>
        <w:t>Megismerés</w:t>
      </w:r>
    </w:p>
    <w:p w:rsidR="00C82E0E" w:rsidRDefault="004F470F" w:rsidP="006C6A6A">
      <w:pPr>
        <w:jc w:val="both"/>
      </w:pPr>
      <w:r>
        <w:t xml:space="preserve">Az SZMSZ tartalmát a közalkalmazottak megismerték, annak tartalmához az intézmény belső hálózatán bármikor hozzáférhetnek, módosítására javaslatot tehetnek. </w:t>
      </w:r>
    </w:p>
    <w:sectPr w:rsidR="00C82E0E" w:rsidSect="00847FF1">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7F07EB8"/>
    <w:lvl w:ilvl="0">
      <w:numFmt w:val="bullet"/>
      <w:lvlText w:val="*"/>
      <w:lvlJc w:val="left"/>
    </w:lvl>
  </w:abstractNum>
  <w:abstractNum w:abstractNumId="1">
    <w:nsid w:val="00626382"/>
    <w:multiLevelType w:val="hybridMultilevel"/>
    <w:tmpl w:val="928C9D2E"/>
    <w:lvl w:ilvl="0" w:tplc="F9B0859A">
      <w:start w:val="1"/>
      <w:numFmt w:val="upperRoman"/>
      <w:lvlText w:val="%1."/>
      <w:lvlJc w:val="left"/>
      <w:pPr>
        <w:ind w:left="720" w:hanging="360"/>
      </w:pPr>
      <w:rPr>
        <w:rFonts w:hint="default"/>
        <w:sz w:val="4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18746C1"/>
    <w:multiLevelType w:val="hybridMultilevel"/>
    <w:tmpl w:val="435ED710"/>
    <w:lvl w:ilvl="0" w:tplc="FFAADCF6">
      <w:start w:val="1"/>
      <w:numFmt w:val="upperRoman"/>
      <w:lvlText w:val="%1."/>
      <w:lvlJc w:val="right"/>
      <w:pPr>
        <w:tabs>
          <w:tab w:val="num" w:pos="720"/>
        </w:tabs>
        <w:ind w:left="720" w:hanging="360"/>
      </w:pPr>
    </w:lvl>
    <w:lvl w:ilvl="1" w:tplc="88A24D28" w:tentative="1">
      <w:start w:val="1"/>
      <w:numFmt w:val="upperRoman"/>
      <w:lvlText w:val="%2."/>
      <w:lvlJc w:val="right"/>
      <w:pPr>
        <w:tabs>
          <w:tab w:val="num" w:pos="1440"/>
        </w:tabs>
        <w:ind w:left="1440" w:hanging="360"/>
      </w:pPr>
    </w:lvl>
    <w:lvl w:ilvl="2" w:tplc="64CECC5E" w:tentative="1">
      <w:start w:val="1"/>
      <w:numFmt w:val="upperRoman"/>
      <w:lvlText w:val="%3."/>
      <w:lvlJc w:val="right"/>
      <w:pPr>
        <w:tabs>
          <w:tab w:val="num" w:pos="2160"/>
        </w:tabs>
        <w:ind w:left="2160" w:hanging="360"/>
      </w:pPr>
    </w:lvl>
    <w:lvl w:ilvl="3" w:tplc="C9D6CD5A" w:tentative="1">
      <w:start w:val="1"/>
      <w:numFmt w:val="upperRoman"/>
      <w:lvlText w:val="%4."/>
      <w:lvlJc w:val="right"/>
      <w:pPr>
        <w:tabs>
          <w:tab w:val="num" w:pos="2880"/>
        </w:tabs>
        <w:ind w:left="2880" w:hanging="360"/>
      </w:pPr>
    </w:lvl>
    <w:lvl w:ilvl="4" w:tplc="73DE828A" w:tentative="1">
      <w:start w:val="1"/>
      <w:numFmt w:val="upperRoman"/>
      <w:lvlText w:val="%5."/>
      <w:lvlJc w:val="right"/>
      <w:pPr>
        <w:tabs>
          <w:tab w:val="num" w:pos="3600"/>
        </w:tabs>
        <w:ind w:left="3600" w:hanging="360"/>
      </w:pPr>
    </w:lvl>
    <w:lvl w:ilvl="5" w:tplc="7C184042" w:tentative="1">
      <w:start w:val="1"/>
      <w:numFmt w:val="upperRoman"/>
      <w:lvlText w:val="%6."/>
      <w:lvlJc w:val="right"/>
      <w:pPr>
        <w:tabs>
          <w:tab w:val="num" w:pos="4320"/>
        </w:tabs>
        <w:ind w:left="4320" w:hanging="360"/>
      </w:pPr>
    </w:lvl>
    <w:lvl w:ilvl="6" w:tplc="74CAE77E" w:tentative="1">
      <w:start w:val="1"/>
      <w:numFmt w:val="upperRoman"/>
      <w:lvlText w:val="%7."/>
      <w:lvlJc w:val="right"/>
      <w:pPr>
        <w:tabs>
          <w:tab w:val="num" w:pos="5040"/>
        </w:tabs>
        <w:ind w:left="5040" w:hanging="360"/>
      </w:pPr>
    </w:lvl>
    <w:lvl w:ilvl="7" w:tplc="84844DEE" w:tentative="1">
      <w:start w:val="1"/>
      <w:numFmt w:val="upperRoman"/>
      <w:lvlText w:val="%8."/>
      <w:lvlJc w:val="right"/>
      <w:pPr>
        <w:tabs>
          <w:tab w:val="num" w:pos="5760"/>
        </w:tabs>
        <w:ind w:left="5760" w:hanging="360"/>
      </w:pPr>
    </w:lvl>
    <w:lvl w:ilvl="8" w:tplc="26B097A8" w:tentative="1">
      <w:start w:val="1"/>
      <w:numFmt w:val="upperRoman"/>
      <w:lvlText w:val="%9."/>
      <w:lvlJc w:val="right"/>
      <w:pPr>
        <w:tabs>
          <w:tab w:val="num" w:pos="6480"/>
        </w:tabs>
        <w:ind w:left="6480" w:hanging="360"/>
      </w:pPr>
    </w:lvl>
  </w:abstractNum>
  <w:abstractNum w:abstractNumId="3">
    <w:nsid w:val="0515152C"/>
    <w:multiLevelType w:val="hybridMultilevel"/>
    <w:tmpl w:val="D8D04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7EA4DA9"/>
    <w:multiLevelType w:val="hybridMultilevel"/>
    <w:tmpl w:val="125468CA"/>
    <w:lvl w:ilvl="0" w:tplc="7FE4D774">
      <w:start w:val="1"/>
      <w:numFmt w:val="bullet"/>
      <w:lvlText w:val=""/>
      <w:lvlJc w:val="left"/>
      <w:pPr>
        <w:tabs>
          <w:tab w:val="num" w:pos="720"/>
        </w:tabs>
        <w:ind w:left="720" w:hanging="360"/>
      </w:pPr>
      <w:rPr>
        <w:rFonts w:ascii="Wingdings" w:hAnsi="Wingdings" w:hint="default"/>
      </w:rPr>
    </w:lvl>
    <w:lvl w:ilvl="1" w:tplc="237CB988" w:tentative="1">
      <w:start w:val="1"/>
      <w:numFmt w:val="bullet"/>
      <w:lvlText w:val=""/>
      <w:lvlJc w:val="left"/>
      <w:pPr>
        <w:tabs>
          <w:tab w:val="num" w:pos="1440"/>
        </w:tabs>
        <w:ind w:left="1440" w:hanging="360"/>
      </w:pPr>
      <w:rPr>
        <w:rFonts w:ascii="Wingdings" w:hAnsi="Wingdings" w:hint="default"/>
      </w:rPr>
    </w:lvl>
    <w:lvl w:ilvl="2" w:tplc="0F0A51CE" w:tentative="1">
      <w:start w:val="1"/>
      <w:numFmt w:val="bullet"/>
      <w:lvlText w:val=""/>
      <w:lvlJc w:val="left"/>
      <w:pPr>
        <w:tabs>
          <w:tab w:val="num" w:pos="2160"/>
        </w:tabs>
        <w:ind w:left="2160" w:hanging="360"/>
      </w:pPr>
      <w:rPr>
        <w:rFonts w:ascii="Wingdings" w:hAnsi="Wingdings" w:hint="default"/>
      </w:rPr>
    </w:lvl>
    <w:lvl w:ilvl="3" w:tplc="BA889F0E" w:tentative="1">
      <w:start w:val="1"/>
      <w:numFmt w:val="bullet"/>
      <w:lvlText w:val=""/>
      <w:lvlJc w:val="left"/>
      <w:pPr>
        <w:tabs>
          <w:tab w:val="num" w:pos="2880"/>
        </w:tabs>
        <w:ind w:left="2880" w:hanging="360"/>
      </w:pPr>
      <w:rPr>
        <w:rFonts w:ascii="Wingdings" w:hAnsi="Wingdings" w:hint="default"/>
      </w:rPr>
    </w:lvl>
    <w:lvl w:ilvl="4" w:tplc="70D04432" w:tentative="1">
      <w:start w:val="1"/>
      <w:numFmt w:val="bullet"/>
      <w:lvlText w:val=""/>
      <w:lvlJc w:val="left"/>
      <w:pPr>
        <w:tabs>
          <w:tab w:val="num" w:pos="3600"/>
        </w:tabs>
        <w:ind w:left="3600" w:hanging="360"/>
      </w:pPr>
      <w:rPr>
        <w:rFonts w:ascii="Wingdings" w:hAnsi="Wingdings" w:hint="default"/>
      </w:rPr>
    </w:lvl>
    <w:lvl w:ilvl="5" w:tplc="82CC2ABC" w:tentative="1">
      <w:start w:val="1"/>
      <w:numFmt w:val="bullet"/>
      <w:lvlText w:val=""/>
      <w:lvlJc w:val="left"/>
      <w:pPr>
        <w:tabs>
          <w:tab w:val="num" w:pos="4320"/>
        </w:tabs>
        <w:ind w:left="4320" w:hanging="360"/>
      </w:pPr>
      <w:rPr>
        <w:rFonts w:ascii="Wingdings" w:hAnsi="Wingdings" w:hint="default"/>
      </w:rPr>
    </w:lvl>
    <w:lvl w:ilvl="6" w:tplc="F87C2E9A" w:tentative="1">
      <w:start w:val="1"/>
      <w:numFmt w:val="bullet"/>
      <w:lvlText w:val=""/>
      <w:lvlJc w:val="left"/>
      <w:pPr>
        <w:tabs>
          <w:tab w:val="num" w:pos="5040"/>
        </w:tabs>
        <w:ind w:left="5040" w:hanging="360"/>
      </w:pPr>
      <w:rPr>
        <w:rFonts w:ascii="Wingdings" w:hAnsi="Wingdings" w:hint="default"/>
      </w:rPr>
    </w:lvl>
    <w:lvl w:ilvl="7" w:tplc="3222A474" w:tentative="1">
      <w:start w:val="1"/>
      <w:numFmt w:val="bullet"/>
      <w:lvlText w:val=""/>
      <w:lvlJc w:val="left"/>
      <w:pPr>
        <w:tabs>
          <w:tab w:val="num" w:pos="5760"/>
        </w:tabs>
        <w:ind w:left="5760" w:hanging="360"/>
      </w:pPr>
      <w:rPr>
        <w:rFonts w:ascii="Wingdings" w:hAnsi="Wingdings" w:hint="default"/>
      </w:rPr>
    </w:lvl>
    <w:lvl w:ilvl="8" w:tplc="A09E5526" w:tentative="1">
      <w:start w:val="1"/>
      <w:numFmt w:val="bullet"/>
      <w:lvlText w:val=""/>
      <w:lvlJc w:val="left"/>
      <w:pPr>
        <w:tabs>
          <w:tab w:val="num" w:pos="6480"/>
        </w:tabs>
        <w:ind w:left="6480" w:hanging="360"/>
      </w:pPr>
      <w:rPr>
        <w:rFonts w:ascii="Wingdings" w:hAnsi="Wingdings" w:hint="default"/>
      </w:rPr>
    </w:lvl>
  </w:abstractNum>
  <w:abstractNum w:abstractNumId="5">
    <w:nsid w:val="131C501F"/>
    <w:multiLevelType w:val="hybridMultilevel"/>
    <w:tmpl w:val="6526F81C"/>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439113D"/>
    <w:multiLevelType w:val="hybridMultilevel"/>
    <w:tmpl w:val="1A824908"/>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19F050D6"/>
    <w:multiLevelType w:val="hybridMultilevel"/>
    <w:tmpl w:val="46C66794"/>
    <w:lvl w:ilvl="0" w:tplc="040E0001">
      <w:start w:val="1"/>
      <w:numFmt w:val="bullet"/>
      <w:lvlText w:val=""/>
      <w:lvlJc w:val="left"/>
      <w:pPr>
        <w:ind w:left="720" w:hanging="360"/>
      </w:pPr>
      <w:rPr>
        <w:rFonts w:ascii="Symbol" w:hAnsi="Symbol" w:hint="default"/>
      </w:rPr>
    </w:lvl>
    <w:lvl w:ilvl="1" w:tplc="26784BD2">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C872F9C"/>
    <w:multiLevelType w:val="hybridMultilevel"/>
    <w:tmpl w:val="C6D8057E"/>
    <w:lvl w:ilvl="0" w:tplc="053ADEC2">
      <w:start w:val="1"/>
      <w:numFmt w:val="upperRoman"/>
      <w:lvlText w:val="%1."/>
      <w:lvlJc w:val="left"/>
      <w:pPr>
        <w:ind w:left="1080" w:hanging="720"/>
      </w:pPr>
      <w:rPr>
        <w:rFonts w:hint="default"/>
      </w:rPr>
    </w:lvl>
    <w:lvl w:ilvl="1" w:tplc="053ADEC2">
      <w:start w:val="1"/>
      <w:numFmt w:val="upperRoman"/>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DF44E4B"/>
    <w:multiLevelType w:val="hybridMultilevel"/>
    <w:tmpl w:val="B584071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F181B62"/>
    <w:multiLevelType w:val="hybridMultilevel"/>
    <w:tmpl w:val="4F62DA10"/>
    <w:lvl w:ilvl="0" w:tplc="040E0001">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1">
    <w:nsid w:val="202C7EC3"/>
    <w:multiLevelType w:val="hybridMultilevel"/>
    <w:tmpl w:val="967A6DA8"/>
    <w:lvl w:ilvl="0" w:tplc="27A2D2C4">
      <w:start w:val="1"/>
      <w:numFmt w:val="bullet"/>
      <w:lvlText w:val=""/>
      <w:lvlJc w:val="left"/>
      <w:pPr>
        <w:tabs>
          <w:tab w:val="num" w:pos="720"/>
        </w:tabs>
        <w:ind w:left="720" w:hanging="360"/>
      </w:pPr>
      <w:rPr>
        <w:rFonts w:ascii="Wingdings" w:hAnsi="Wingdings" w:hint="default"/>
      </w:rPr>
    </w:lvl>
    <w:lvl w:ilvl="1" w:tplc="4D38DB3C">
      <w:start w:val="1"/>
      <w:numFmt w:val="bullet"/>
      <w:lvlText w:val=""/>
      <w:lvlJc w:val="left"/>
      <w:pPr>
        <w:tabs>
          <w:tab w:val="num" w:pos="1440"/>
        </w:tabs>
        <w:ind w:left="1440" w:hanging="360"/>
      </w:pPr>
      <w:rPr>
        <w:rFonts w:ascii="Wingdings" w:hAnsi="Wingdings" w:hint="default"/>
      </w:rPr>
    </w:lvl>
    <w:lvl w:ilvl="2" w:tplc="506A8924" w:tentative="1">
      <w:start w:val="1"/>
      <w:numFmt w:val="bullet"/>
      <w:lvlText w:val=""/>
      <w:lvlJc w:val="left"/>
      <w:pPr>
        <w:tabs>
          <w:tab w:val="num" w:pos="2160"/>
        </w:tabs>
        <w:ind w:left="2160" w:hanging="360"/>
      </w:pPr>
      <w:rPr>
        <w:rFonts w:ascii="Wingdings" w:hAnsi="Wingdings" w:hint="default"/>
      </w:rPr>
    </w:lvl>
    <w:lvl w:ilvl="3" w:tplc="CAA24436" w:tentative="1">
      <w:start w:val="1"/>
      <w:numFmt w:val="bullet"/>
      <w:lvlText w:val=""/>
      <w:lvlJc w:val="left"/>
      <w:pPr>
        <w:tabs>
          <w:tab w:val="num" w:pos="2880"/>
        </w:tabs>
        <w:ind w:left="2880" w:hanging="360"/>
      </w:pPr>
      <w:rPr>
        <w:rFonts w:ascii="Wingdings" w:hAnsi="Wingdings" w:hint="default"/>
      </w:rPr>
    </w:lvl>
    <w:lvl w:ilvl="4" w:tplc="521A067A" w:tentative="1">
      <w:start w:val="1"/>
      <w:numFmt w:val="bullet"/>
      <w:lvlText w:val=""/>
      <w:lvlJc w:val="left"/>
      <w:pPr>
        <w:tabs>
          <w:tab w:val="num" w:pos="3600"/>
        </w:tabs>
        <w:ind w:left="3600" w:hanging="360"/>
      </w:pPr>
      <w:rPr>
        <w:rFonts w:ascii="Wingdings" w:hAnsi="Wingdings" w:hint="default"/>
      </w:rPr>
    </w:lvl>
    <w:lvl w:ilvl="5" w:tplc="F7B0DEE8" w:tentative="1">
      <w:start w:val="1"/>
      <w:numFmt w:val="bullet"/>
      <w:lvlText w:val=""/>
      <w:lvlJc w:val="left"/>
      <w:pPr>
        <w:tabs>
          <w:tab w:val="num" w:pos="4320"/>
        </w:tabs>
        <w:ind w:left="4320" w:hanging="360"/>
      </w:pPr>
      <w:rPr>
        <w:rFonts w:ascii="Wingdings" w:hAnsi="Wingdings" w:hint="default"/>
      </w:rPr>
    </w:lvl>
    <w:lvl w:ilvl="6" w:tplc="2B0CECFA" w:tentative="1">
      <w:start w:val="1"/>
      <w:numFmt w:val="bullet"/>
      <w:lvlText w:val=""/>
      <w:lvlJc w:val="left"/>
      <w:pPr>
        <w:tabs>
          <w:tab w:val="num" w:pos="5040"/>
        </w:tabs>
        <w:ind w:left="5040" w:hanging="360"/>
      </w:pPr>
      <w:rPr>
        <w:rFonts w:ascii="Wingdings" w:hAnsi="Wingdings" w:hint="default"/>
      </w:rPr>
    </w:lvl>
    <w:lvl w:ilvl="7" w:tplc="C6C64578" w:tentative="1">
      <w:start w:val="1"/>
      <w:numFmt w:val="bullet"/>
      <w:lvlText w:val=""/>
      <w:lvlJc w:val="left"/>
      <w:pPr>
        <w:tabs>
          <w:tab w:val="num" w:pos="5760"/>
        </w:tabs>
        <w:ind w:left="5760" w:hanging="360"/>
      </w:pPr>
      <w:rPr>
        <w:rFonts w:ascii="Wingdings" w:hAnsi="Wingdings" w:hint="default"/>
      </w:rPr>
    </w:lvl>
    <w:lvl w:ilvl="8" w:tplc="7988E9EA" w:tentative="1">
      <w:start w:val="1"/>
      <w:numFmt w:val="bullet"/>
      <w:lvlText w:val=""/>
      <w:lvlJc w:val="left"/>
      <w:pPr>
        <w:tabs>
          <w:tab w:val="num" w:pos="6480"/>
        </w:tabs>
        <w:ind w:left="6480" w:hanging="360"/>
      </w:pPr>
      <w:rPr>
        <w:rFonts w:ascii="Wingdings" w:hAnsi="Wingdings" w:hint="default"/>
      </w:rPr>
    </w:lvl>
  </w:abstractNum>
  <w:abstractNum w:abstractNumId="12">
    <w:nsid w:val="2A983ACD"/>
    <w:multiLevelType w:val="hybridMultilevel"/>
    <w:tmpl w:val="FE640F14"/>
    <w:lvl w:ilvl="0" w:tplc="F9B0859A">
      <w:start w:val="1"/>
      <w:numFmt w:val="upperRoman"/>
      <w:lvlText w:val="%1."/>
      <w:lvlJc w:val="left"/>
      <w:pPr>
        <w:ind w:left="1080" w:hanging="720"/>
      </w:pPr>
      <w:rPr>
        <w:rFonts w:hint="default"/>
        <w:sz w:val="4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E424480"/>
    <w:multiLevelType w:val="hybridMultilevel"/>
    <w:tmpl w:val="2F8C8848"/>
    <w:lvl w:ilvl="0" w:tplc="040E0001">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14">
    <w:nsid w:val="2EB47B5C"/>
    <w:multiLevelType w:val="hybridMultilevel"/>
    <w:tmpl w:val="A2CC06E4"/>
    <w:lvl w:ilvl="0" w:tplc="AD32C920">
      <w:start w:val="1"/>
      <w:numFmt w:val="bullet"/>
      <w:lvlText w:val=""/>
      <w:lvlJc w:val="left"/>
      <w:pPr>
        <w:tabs>
          <w:tab w:val="num" w:pos="720"/>
        </w:tabs>
        <w:ind w:left="720" w:hanging="360"/>
      </w:pPr>
      <w:rPr>
        <w:rFonts w:ascii="Wingdings" w:hAnsi="Wingdings" w:hint="default"/>
      </w:rPr>
    </w:lvl>
    <w:lvl w:ilvl="1" w:tplc="5DD4F066">
      <w:start w:val="1"/>
      <w:numFmt w:val="bullet"/>
      <w:lvlText w:val=""/>
      <w:lvlJc w:val="left"/>
      <w:pPr>
        <w:tabs>
          <w:tab w:val="num" w:pos="1440"/>
        </w:tabs>
        <w:ind w:left="1440" w:hanging="360"/>
      </w:pPr>
      <w:rPr>
        <w:rFonts w:ascii="Wingdings" w:hAnsi="Wingdings" w:hint="default"/>
      </w:rPr>
    </w:lvl>
    <w:lvl w:ilvl="2" w:tplc="2B6C5AB6" w:tentative="1">
      <w:start w:val="1"/>
      <w:numFmt w:val="bullet"/>
      <w:lvlText w:val=""/>
      <w:lvlJc w:val="left"/>
      <w:pPr>
        <w:tabs>
          <w:tab w:val="num" w:pos="2160"/>
        </w:tabs>
        <w:ind w:left="2160" w:hanging="360"/>
      </w:pPr>
      <w:rPr>
        <w:rFonts w:ascii="Wingdings" w:hAnsi="Wingdings" w:hint="default"/>
      </w:rPr>
    </w:lvl>
    <w:lvl w:ilvl="3" w:tplc="70722350" w:tentative="1">
      <w:start w:val="1"/>
      <w:numFmt w:val="bullet"/>
      <w:lvlText w:val=""/>
      <w:lvlJc w:val="left"/>
      <w:pPr>
        <w:tabs>
          <w:tab w:val="num" w:pos="2880"/>
        </w:tabs>
        <w:ind w:left="2880" w:hanging="360"/>
      </w:pPr>
      <w:rPr>
        <w:rFonts w:ascii="Wingdings" w:hAnsi="Wingdings" w:hint="default"/>
      </w:rPr>
    </w:lvl>
    <w:lvl w:ilvl="4" w:tplc="3D0AF416" w:tentative="1">
      <w:start w:val="1"/>
      <w:numFmt w:val="bullet"/>
      <w:lvlText w:val=""/>
      <w:lvlJc w:val="left"/>
      <w:pPr>
        <w:tabs>
          <w:tab w:val="num" w:pos="3600"/>
        </w:tabs>
        <w:ind w:left="3600" w:hanging="360"/>
      </w:pPr>
      <w:rPr>
        <w:rFonts w:ascii="Wingdings" w:hAnsi="Wingdings" w:hint="default"/>
      </w:rPr>
    </w:lvl>
    <w:lvl w:ilvl="5" w:tplc="7E40DEE0" w:tentative="1">
      <w:start w:val="1"/>
      <w:numFmt w:val="bullet"/>
      <w:lvlText w:val=""/>
      <w:lvlJc w:val="left"/>
      <w:pPr>
        <w:tabs>
          <w:tab w:val="num" w:pos="4320"/>
        </w:tabs>
        <w:ind w:left="4320" w:hanging="360"/>
      </w:pPr>
      <w:rPr>
        <w:rFonts w:ascii="Wingdings" w:hAnsi="Wingdings" w:hint="default"/>
      </w:rPr>
    </w:lvl>
    <w:lvl w:ilvl="6" w:tplc="B3287CBC" w:tentative="1">
      <w:start w:val="1"/>
      <w:numFmt w:val="bullet"/>
      <w:lvlText w:val=""/>
      <w:lvlJc w:val="left"/>
      <w:pPr>
        <w:tabs>
          <w:tab w:val="num" w:pos="5040"/>
        </w:tabs>
        <w:ind w:left="5040" w:hanging="360"/>
      </w:pPr>
      <w:rPr>
        <w:rFonts w:ascii="Wingdings" w:hAnsi="Wingdings" w:hint="default"/>
      </w:rPr>
    </w:lvl>
    <w:lvl w:ilvl="7" w:tplc="9E164D70" w:tentative="1">
      <w:start w:val="1"/>
      <w:numFmt w:val="bullet"/>
      <w:lvlText w:val=""/>
      <w:lvlJc w:val="left"/>
      <w:pPr>
        <w:tabs>
          <w:tab w:val="num" w:pos="5760"/>
        </w:tabs>
        <w:ind w:left="5760" w:hanging="360"/>
      </w:pPr>
      <w:rPr>
        <w:rFonts w:ascii="Wingdings" w:hAnsi="Wingdings" w:hint="default"/>
      </w:rPr>
    </w:lvl>
    <w:lvl w:ilvl="8" w:tplc="432C4FBA" w:tentative="1">
      <w:start w:val="1"/>
      <w:numFmt w:val="bullet"/>
      <w:lvlText w:val=""/>
      <w:lvlJc w:val="left"/>
      <w:pPr>
        <w:tabs>
          <w:tab w:val="num" w:pos="6480"/>
        </w:tabs>
        <w:ind w:left="6480" w:hanging="360"/>
      </w:pPr>
      <w:rPr>
        <w:rFonts w:ascii="Wingdings" w:hAnsi="Wingdings" w:hint="default"/>
      </w:rPr>
    </w:lvl>
  </w:abstractNum>
  <w:abstractNum w:abstractNumId="15">
    <w:nsid w:val="3ABF7228"/>
    <w:multiLevelType w:val="multilevel"/>
    <w:tmpl w:val="C388C868"/>
    <w:lvl w:ilvl="0">
      <w:start w:val="1"/>
      <w:numFmt w:val="decimal"/>
      <w:pStyle w:val="Cimsor1-Szamozott"/>
      <w:lvlText w:val="%1."/>
      <w:lvlJc w:val="left"/>
      <w:pPr>
        <w:tabs>
          <w:tab w:val="num" w:pos="502"/>
        </w:tabs>
        <w:ind w:left="502" w:hanging="360"/>
      </w:pPr>
      <w:rPr>
        <w:rFonts w:hint="default"/>
      </w:rPr>
    </w:lvl>
    <w:lvl w:ilvl="1">
      <w:start w:val="1"/>
      <w:numFmt w:val="decimal"/>
      <w:pStyle w:val="Cimsor3-Szamozott"/>
      <w:lvlText w:val="%1.%2."/>
      <w:lvlJc w:val="left"/>
      <w:pPr>
        <w:tabs>
          <w:tab w:val="num" w:pos="1080"/>
        </w:tabs>
        <w:ind w:left="792" w:hanging="432"/>
      </w:pPr>
      <w:rPr>
        <w:rFonts w:hint="default"/>
      </w:rPr>
    </w:lvl>
    <w:lvl w:ilvl="2">
      <w:start w:val="1"/>
      <w:numFmt w:val="decimal"/>
      <w:pStyle w:val="Cimsor4-Szamozott"/>
      <w:lvlText w:val="%1.%2.%3."/>
      <w:lvlJc w:val="left"/>
      <w:pPr>
        <w:tabs>
          <w:tab w:val="num" w:pos="1800"/>
        </w:tabs>
        <w:ind w:left="1224" w:hanging="504"/>
      </w:pPr>
      <w:rPr>
        <w:rFonts w:hint="default"/>
      </w:rPr>
    </w:lvl>
    <w:lvl w:ilvl="3">
      <w:start w:val="1"/>
      <w:numFmt w:val="decimal"/>
      <w:pStyle w:val="Cimsor5-Szamozott"/>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nsid w:val="41D67463"/>
    <w:multiLevelType w:val="hybridMultilevel"/>
    <w:tmpl w:val="941EEA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893722E"/>
    <w:multiLevelType w:val="hybridMultilevel"/>
    <w:tmpl w:val="2C40EF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51CA7C70"/>
    <w:multiLevelType w:val="hybridMultilevel"/>
    <w:tmpl w:val="339C5C92"/>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51E3407C"/>
    <w:multiLevelType w:val="multilevel"/>
    <w:tmpl w:val="F97CAED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0">
    <w:nsid w:val="52BF2F24"/>
    <w:multiLevelType w:val="hybridMultilevel"/>
    <w:tmpl w:val="70CCE02C"/>
    <w:lvl w:ilvl="0" w:tplc="8870DAAC">
      <w:start w:val="1"/>
      <w:numFmt w:val="bullet"/>
      <w:lvlText w:val=""/>
      <w:lvlJc w:val="left"/>
      <w:pPr>
        <w:tabs>
          <w:tab w:val="num" w:pos="720"/>
        </w:tabs>
        <w:ind w:left="720" w:hanging="360"/>
      </w:pPr>
      <w:rPr>
        <w:rFonts w:ascii="Wingdings" w:hAnsi="Wingdings" w:hint="default"/>
      </w:rPr>
    </w:lvl>
    <w:lvl w:ilvl="1" w:tplc="8E1A1368">
      <w:start w:val="29"/>
      <w:numFmt w:val="bullet"/>
      <w:lvlText w:val=""/>
      <w:lvlJc w:val="left"/>
      <w:pPr>
        <w:tabs>
          <w:tab w:val="num" w:pos="1440"/>
        </w:tabs>
        <w:ind w:left="1440" w:hanging="360"/>
      </w:pPr>
      <w:rPr>
        <w:rFonts w:ascii="Wingdings" w:hAnsi="Wingdings" w:hint="default"/>
      </w:rPr>
    </w:lvl>
    <w:lvl w:ilvl="2" w:tplc="DAA440CE" w:tentative="1">
      <w:start w:val="1"/>
      <w:numFmt w:val="bullet"/>
      <w:lvlText w:val=""/>
      <w:lvlJc w:val="left"/>
      <w:pPr>
        <w:tabs>
          <w:tab w:val="num" w:pos="2160"/>
        </w:tabs>
        <w:ind w:left="2160" w:hanging="360"/>
      </w:pPr>
      <w:rPr>
        <w:rFonts w:ascii="Wingdings" w:hAnsi="Wingdings" w:hint="default"/>
      </w:rPr>
    </w:lvl>
    <w:lvl w:ilvl="3" w:tplc="A8C29364" w:tentative="1">
      <w:start w:val="1"/>
      <w:numFmt w:val="bullet"/>
      <w:lvlText w:val=""/>
      <w:lvlJc w:val="left"/>
      <w:pPr>
        <w:tabs>
          <w:tab w:val="num" w:pos="2880"/>
        </w:tabs>
        <w:ind w:left="2880" w:hanging="360"/>
      </w:pPr>
      <w:rPr>
        <w:rFonts w:ascii="Wingdings" w:hAnsi="Wingdings" w:hint="default"/>
      </w:rPr>
    </w:lvl>
    <w:lvl w:ilvl="4" w:tplc="F21CDAE4" w:tentative="1">
      <w:start w:val="1"/>
      <w:numFmt w:val="bullet"/>
      <w:lvlText w:val=""/>
      <w:lvlJc w:val="left"/>
      <w:pPr>
        <w:tabs>
          <w:tab w:val="num" w:pos="3600"/>
        </w:tabs>
        <w:ind w:left="3600" w:hanging="360"/>
      </w:pPr>
      <w:rPr>
        <w:rFonts w:ascii="Wingdings" w:hAnsi="Wingdings" w:hint="default"/>
      </w:rPr>
    </w:lvl>
    <w:lvl w:ilvl="5" w:tplc="1A768D64" w:tentative="1">
      <w:start w:val="1"/>
      <w:numFmt w:val="bullet"/>
      <w:lvlText w:val=""/>
      <w:lvlJc w:val="left"/>
      <w:pPr>
        <w:tabs>
          <w:tab w:val="num" w:pos="4320"/>
        </w:tabs>
        <w:ind w:left="4320" w:hanging="360"/>
      </w:pPr>
      <w:rPr>
        <w:rFonts w:ascii="Wingdings" w:hAnsi="Wingdings" w:hint="default"/>
      </w:rPr>
    </w:lvl>
    <w:lvl w:ilvl="6" w:tplc="D0DAC1AE" w:tentative="1">
      <w:start w:val="1"/>
      <w:numFmt w:val="bullet"/>
      <w:lvlText w:val=""/>
      <w:lvlJc w:val="left"/>
      <w:pPr>
        <w:tabs>
          <w:tab w:val="num" w:pos="5040"/>
        </w:tabs>
        <w:ind w:left="5040" w:hanging="360"/>
      </w:pPr>
      <w:rPr>
        <w:rFonts w:ascii="Wingdings" w:hAnsi="Wingdings" w:hint="default"/>
      </w:rPr>
    </w:lvl>
    <w:lvl w:ilvl="7" w:tplc="DDDCBCA8" w:tentative="1">
      <w:start w:val="1"/>
      <w:numFmt w:val="bullet"/>
      <w:lvlText w:val=""/>
      <w:lvlJc w:val="left"/>
      <w:pPr>
        <w:tabs>
          <w:tab w:val="num" w:pos="5760"/>
        </w:tabs>
        <w:ind w:left="5760" w:hanging="360"/>
      </w:pPr>
      <w:rPr>
        <w:rFonts w:ascii="Wingdings" w:hAnsi="Wingdings" w:hint="default"/>
      </w:rPr>
    </w:lvl>
    <w:lvl w:ilvl="8" w:tplc="0E588980" w:tentative="1">
      <w:start w:val="1"/>
      <w:numFmt w:val="bullet"/>
      <w:lvlText w:val=""/>
      <w:lvlJc w:val="left"/>
      <w:pPr>
        <w:tabs>
          <w:tab w:val="num" w:pos="6480"/>
        </w:tabs>
        <w:ind w:left="6480" w:hanging="360"/>
      </w:pPr>
      <w:rPr>
        <w:rFonts w:ascii="Wingdings" w:hAnsi="Wingdings" w:hint="default"/>
      </w:rPr>
    </w:lvl>
  </w:abstractNum>
  <w:abstractNum w:abstractNumId="21">
    <w:nsid w:val="57A355F7"/>
    <w:multiLevelType w:val="hybridMultilevel"/>
    <w:tmpl w:val="6D92D244"/>
    <w:lvl w:ilvl="0" w:tplc="3588EA1C">
      <w:start w:val="1"/>
      <w:numFmt w:val="bullet"/>
      <w:lvlText w:val=""/>
      <w:lvlJc w:val="left"/>
      <w:pPr>
        <w:tabs>
          <w:tab w:val="num" w:pos="720"/>
        </w:tabs>
        <w:ind w:left="720" w:hanging="360"/>
      </w:pPr>
      <w:rPr>
        <w:rFonts w:ascii="Wingdings" w:hAnsi="Wingdings" w:hint="default"/>
      </w:rPr>
    </w:lvl>
    <w:lvl w:ilvl="1" w:tplc="E96A3738">
      <w:start w:val="1"/>
      <w:numFmt w:val="bullet"/>
      <w:lvlText w:val=""/>
      <w:lvlJc w:val="left"/>
      <w:pPr>
        <w:tabs>
          <w:tab w:val="num" w:pos="1440"/>
        </w:tabs>
        <w:ind w:left="1440" w:hanging="360"/>
      </w:pPr>
      <w:rPr>
        <w:rFonts w:ascii="Wingdings" w:hAnsi="Wingdings" w:hint="default"/>
      </w:rPr>
    </w:lvl>
    <w:lvl w:ilvl="2" w:tplc="EE0AB40E" w:tentative="1">
      <w:start w:val="1"/>
      <w:numFmt w:val="bullet"/>
      <w:lvlText w:val=""/>
      <w:lvlJc w:val="left"/>
      <w:pPr>
        <w:tabs>
          <w:tab w:val="num" w:pos="2160"/>
        </w:tabs>
        <w:ind w:left="2160" w:hanging="360"/>
      </w:pPr>
      <w:rPr>
        <w:rFonts w:ascii="Wingdings" w:hAnsi="Wingdings" w:hint="default"/>
      </w:rPr>
    </w:lvl>
    <w:lvl w:ilvl="3" w:tplc="13CCE2D2" w:tentative="1">
      <w:start w:val="1"/>
      <w:numFmt w:val="bullet"/>
      <w:lvlText w:val=""/>
      <w:lvlJc w:val="left"/>
      <w:pPr>
        <w:tabs>
          <w:tab w:val="num" w:pos="2880"/>
        </w:tabs>
        <w:ind w:left="2880" w:hanging="360"/>
      </w:pPr>
      <w:rPr>
        <w:rFonts w:ascii="Wingdings" w:hAnsi="Wingdings" w:hint="default"/>
      </w:rPr>
    </w:lvl>
    <w:lvl w:ilvl="4" w:tplc="51FE10C4" w:tentative="1">
      <w:start w:val="1"/>
      <w:numFmt w:val="bullet"/>
      <w:lvlText w:val=""/>
      <w:lvlJc w:val="left"/>
      <w:pPr>
        <w:tabs>
          <w:tab w:val="num" w:pos="3600"/>
        </w:tabs>
        <w:ind w:left="3600" w:hanging="360"/>
      </w:pPr>
      <w:rPr>
        <w:rFonts w:ascii="Wingdings" w:hAnsi="Wingdings" w:hint="default"/>
      </w:rPr>
    </w:lvl>
    <w:lvl w:ilvl="5" w:tplc="7CD69018" w:tentative="1">
      <w:start w:val="1"/>
      <w:numFmt w:val="bullet"/>
      <w:lvlText w:val=""/>
      <w:lvlJc w:val="left"/>
      <w:pPr>
        <w:tabs>
          <w:tab w:val="num" w:pos="4320"/>
        </w:tabs>
        <w:ind w:left="4320" w:hanging="360"/>
      </w:pPr>
      <w:rPr>
        <w:rFonts w:ascii="Wingdings" w:hAnsi="Wingdings" w:hint="default"/>
      </w:rPr>
    </w:lvl>
    <w:lvl w:ilvl="6" w:tplc="8CDEB782" w:tentative="1">
      <w:start w:val="1"/>
      <w:numFmt w:val="bullet"/>
      <w:lvlText w:val=""/>
      <w:lvlJc w:val="left"/>
      <w:pPr>
        <w:tabs>
          <w:tab w:val="num" w:pos="5040"/>
        </w:tabs>
        <w:ind w:left="5040" w:hanging="360"/>
      </w:pPr>
      <w:rPr>
        <w:rFonts w:ascii="Wingdings" w:hAnsi="Wingdings" w:hint="default"/>
      </w:rPr>
    </w:lvl>
    <w:lvl w:ilvl="7" w:tplc="AE101E0C" w:tentative="1">
      <w:start w:val="1"/>
      <w:numFmt w:val="bullet"/>
      <w:lvlText w:val=""/>
      <w:lvlJc w:val="left"/>
      <w:pPr>
        <w:tabs>
          <w:tab w:val="num" w:pos="5760"/>
        </w:tabs>
        <w:ind w:left="5760" w:hanging="360"/>
      </w:pPr>
      <w:rPr>
        <w:rFonts w:ascii="Wingdings" w:hAnsi="Wingdings" w:hint="default"/>
      </w:rPr>
    </w:lvl>
    <w:lvl w:ilvl="8" w:tplc="06EAA366" w:tentative="1">
      <w:start w:val="1"/>
      <w:numFmt w:val="bullet"/>
      <w:lvlText w:val=""/>
      <w:lvlJc w:val="left"/>
      <w:pPr>
        <w:tabs>
          <w:tab w:val="num" w:pos="6480"/>
        </w:tabs>
        <w:ind w:left="6480" w:hanging="360"/>
      </w:pPr>
      <w:rPr>
        <w:rFonts w:ascii="Wingdings" w:hAnsi="Wingdings" w:hint="default"/>
      </w:rPr>
    </w:lvl>
  </w:abstractNum>
  <w:abstractNum w:abstractNumId="22">
    <w:nsid w:val="5F882B2F"/>
    <w:multiLevelType w:val="hybridMultilevel"/>
    <w:tmpl w:val="D67844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14A2DDB"/>
    <w:multiLevelType w:val="hybridMultilevel"/>
    <w:tmpl w:val="ABFA4B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205289A"/>
    <w:multiLevelType w:val="hybridMultilevel"/>
    <w:tmpl w:val="DB24A356"/>
    <w:lvl w:ilvl="0" w:tplc="040E000F">
      <w:start w:val="1"/>
      <w:numFmt w:val="decimal"/>
      <w:lvlText w:val="%1."/>
      <w:lvlJc w:val="left"/>
      <w:pPr>
        <w:ind w:left="1080" w:hanging="720"/>
      </w:pPr>
      <w:rPr>
        <w:rFonts w:hint="default"/>
      </w:rPr>
    </w:lvl>
    <w:lvl w:ilvl="1" w:tplc="BBB0C6D0">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544294A"/>
    <w:multiLevelType w:val="hybridMultilevel"/>
    <w:tmpl w:val="73F4BAE4"/>
    <w:lvl w:ilvl="0" w:tplc="4008D78E">
      <w:start w:val="1"/>
      <w:numFmt w:val="decimal"/>
      <w:lvlText w:val="%1)"/>
      <w:lvlJc w:val="left"/>
      <w:pPr>
        <w:ind w:left="644" w:hanging="360"/>
      </w:pPr>
      <w:rPr>
        <w:rFonts w:hint="default"/>
        <w:sz w:val="40"/>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6">
    <w:nsid w:val="670040AF"/>
    <w:multiLevelType w:val="multilevel"/>
    <w:tmpl w:val="F97CAED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7">
    <w:nsid w:val="6A6A3669"/>
    <w:multiLevelType w:val="hybridMultilevel"/>
    <w:tmpl w:val="FE0C9730"/>
    <w:lvl w:ilvl="0" w:tplc="CFD6F246">
      <w:start w:val="201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AB72A25"/>
    <w:multiLevelType w:val="hybridMultilevel"/>
    <w:tmpl w:val="CEEE2720"/>
    <w:lvl w:ilvl="0" w:tplc="040E000F">
      <w:start w:val="1"/>
      <w:numFmt w:val="decimal"/>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9">
    <w:nsid w:val="72B55B9D"/>
    <w:multiLevelType w:val="multilevel"/>
    <w:tmpl w:val="F97CAEDE"/>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0">
    <w:nsid w:val="731E277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D0323F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0"/>
  </w:num>
  <w:num w:numId="3">
    <w:abstractNumId w:val="14"/>
  </w:num>
  <w:num w:numId="4">
    <w:abstractNumId w:val="11"/>
  </w:num>
  <w:num w:numId="5">
    <w:abstractNumId w:val="21"/>
  </w:num>
  <w:num w:numId="6">
    <w:abstractNumId w:val="4"/>
  </w:num>
  <w:num w:numId="7">
    <w:abstractNumId w:val="8"/>
  </w:num>
  <w:num w:numId="8">
    <w:abstractNumId w:val="24"/>
  </w:num>
  <w:num w:numId="9">
    <w:abstractNumId w:val="9"/>
  </w:num>
  <w:num w:numId="10">
    <w:abstractNumId w:val="27"/>
  </w:num>
  <w:num w:numId="11">
    <w:abstractNumId w:val="31"/>
  </w:num>
  <w:num w:numId="12">
    <w:abstractNumId w:val="16"/>
  </w:num>
  <w:num w:numId="13">
    <w:abstractNumId w:val="15"/>
  </w:num>
  <w:num w:numId="14">
    <w:abstractNumId w:val="6"/>
  </w:num>
  <w:num w:numId="15">
    <w:abstractNumId w:val="30"/>
  </w:num>
  <w:num w:numId="16">
    <w:abstractNumId w:val="7"/>
  </w:num>
  <w:num w:numId="17">
    <w:abstractNumId w:val="3"/>
  </w:num>
  <w:num w:numId="18">
    <w:abstractNumId w:val="23"/>
  </w:num>
  <w:num w:numId="19">
    <w:abstractNumId w:val="29"/>
  </w:num>
  <w:num w:numId="20">
    <w:abstractNumId w:val="12"/>
  </w:num>
  <w:num w:numId="21">
    <w:abstractNumId w:val="0"/>
    <w:lvlOverride w:ilvl="0">
      <w:lvl w:ilvl="0">
        <w:start w:val="1"/>
        <w:numFmt w:val="bullet"/>
        <w:lvlText w:val=""/>
        <w:legacy w:legacy="1" w:legacySpace="0" w:legacyIndent="283"/>
        <w:lvlJc w:val="left"/>
        <w:pPr>
          <w:ind w:left="709" w:hanging="283"/>
        </w:pPr>
        <w:rPr>
          <w:rFonts w:ascii="Symbol" w:hAnsi="Symbol" w:hint="default"/>
          <w:sz w:val="28"/>
        </w:rPr>
      </w:lvl>
    </w:lvlOverride>
  </w:num>
  <w:num w:numId="22">
    <w:abstractNumId w:val="26"/>
  </w:num>
  <w:num w:numId="23">
    <w:abstractNumId w:val="5"/>
  </w:num>
  <w:num w:numId="24">
    <w:abstractNumId w:val="19"/>
  </w:num>
  <w:num w:numId="25">
    <w:abstractNumId w:val="1"/>
  </w:num>
  <w:num w:numId="26">
    <w:abstractNumId w:val="25"/>
  </w:num>
  <w:num w:numId="27">
    <w:abstractNumId w:val="28"/>
  </w:num>
  <w:num w:numId="28">
    <w:abstractNumId w:val="10"/>
  </w:num>
  <w:num w:numId="29">
    <w:abstractNumId w:val="18"/>
  </w:num>
  <w:num w:numId="30">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1">
    <w:abstractNumId w:val="22"/>
  </w:num>
  <w:num w:numId="32">
    <w:abstractNumId w:val="13"/>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9138F7"/>
    <w:rsid w:val="00003987"/>
    <w:rsid w:val="000210C6"/>
    <w:rsid w:val="00027083"/>
    <w:rsid w:val="000273C1"/>
    <w:rsid w:val="000277E8"/>
    <w:rsid w:val="0003762B"/>
    <w:rsid w:val="00045E54"/>
    <w:rsid w:val="0004727B"/>
    <w:rsid w:val="00050077"/>
    <w:rsid w:val="000524D7"/>
    <w:rsid w:val="00076270"/>
    <w:rsid w:val="00083EA0"/>
    <w:rsid w:val="00090BBA"/>
    <w:rsid w:val="00092234"/>
    <w:rsid w:val="00095079"/>
    <w:rsid w:val="0009531E"/>
    <w:rsid w:val="00096D6F"/>
    <w:rsid w:val="000A3ACA"/>
    <w:rsid w:val="000A4C0B"/>
    <w:rsid w:val="000B6836"/>
    <w:rsid w:val="000C0148"/>
    <w:rsid w:val="000C2AD3"/>
    <w:rsid w:val="000C3CAC"/>
    <w:rsid w:val="000C5F71"/>
    <w:rsid w:val="000C7F24"/>
    <w:rsid w:val="000D13F8"/>
    <w:rsid w:val="000D5974"/>
    <w:rsid w:val="000E02AB"/>
    <w:rsid w:val="000E5501"/>
    <w:rsid w:val="000F1625"/>
    <w:rsid w:val="000F2FE9"/>
    <w:rsid w:val="000F4E91"/>
    <w:rsid w:val="000F550D"/>
    <w:rsid w:val="000F5548"/>
    <w:rsid w:val="000F5C33"/>
    <w:rsid w:val="000F5E19"/>
    <w:rsid w:val="00102ED1"/>
    <w:rsid w:val="00103880"/>
    <w:rsid w:val="0010498B"/>
    <w:rsid w:val="0011207D"/>
    <w:rsid w:val="001256B5"/>
    <w:rsid w:val="00142930"/>
    <w:rsid w:val="00143DAC"/>
    <w:rsid w:val="00145924"/>
    <w:rsid w:val="0014704C"/>
    <w:rsid w:val="0016029F"/>
    <w:rsid w:val="00164763"/>
    <w:rsid w:val="00166E5A"/>
    <w:rsid w:val="00170E14"/>
    <w:rsid w:val="001742B7"/>
    <w:rsid w:val="001834EE"/>
    <w:rsid w:val="001A1D85"/>
    <w:rsid w:val="001B03FF"/>
    <w:rsid w:val="001B3F2F"/>
    <w:rsid w:val="001C011C"/>
    <w:rsid w:val="001C61B7"/>
    <w:rsid w:val="001E0687"/>
    <w:rsid w:val="001E167C"/>
    <w:rsid w:val="001E2A52"/>
    <w:rsid w:val="001F1E72"/>
    <w:rsid w:val="001F6D7F"/>
    <w:rsid w:val="0020260A"/>
    <w:rsid w:val="00211B04"/>
    <w:rsid w:val="00212E6C"/>
    <w:rsid w:val="0021479B"/>
    <w:rsid w:val="0022383D"/>
    <w:rsid w:val="00227284"/>
    <w:rsid w:val="00230FE7"/>
    <w:rsid w:val="00233587"/>
    <w:rsid w:val="00235D78"/>
    <w:rsid w:val="002412B5"/>
    <w:rsid w:val="00244E01"/>
    <w:rsid w:val="00245D05"/>
    <w:rsid w:val="00257D66"/>
    <w:rsid w:val="0026444F"/>
    <w:rsid w:val="00267DFF"/>
    <w:rsid w:val="00274F6C"/>
    <w:rsid w:val="00283445"/>
    <w:rsid w:val="002841E4"/>
    <w:rsid w:val="00286883"/>
    <w:rsid w:val="00287478"/>
    <w:rsid w:val="002A0AAE"/>
    <w:rsid w:val="002B1EA4"/>
    <w:rsid w:val="002B562F"/>
    <w:rsid w:val="002C3140"/>
    <w:rsid w:val="002C66F2"/>
    <w:rsid w:val="002D0BA3"/>
    <w:rsid w:val="002E3DA6"/>
    <w:rsid w:val="002E64BF"/>
    <w:rsid w:val="002F71C0"/>
    <w:rsid w:val="00300CFB"/>
    <w:rsid w:val="00333C07"/>
    <w:rsid w:val="003414E7"/>
    <w:rsid w:val="003433C6"/>
    <w:rsid w:val="00345EF1"/>
    <w:rsid w:val="003470FA"/>
    <w:rsid w:val="00350A8B"/>
    <w:rsid w:val="00350E1E"/>
    <w:rsid w:val="00352B72"/>
    <w:rsid w:val="0035318E"/>
    <w:rsid w:val="00354CB7"/>
    <w:rsid w:val="0036265A"/>
    <w:rsid w:val="003641C7"/>
    <w:rsid w:val="00384575"/>
    <w:rsid w:val="00385E45"/>
    <w:rsid w:val="0038789E"/>
    <w:rsid w:val="00393E5A"/>
    <w:rsid w:val="003970F8"/>
    <w:rsid w:val="003A4B11"/>
    <w:rsid w:val="003B2C86"/>
    <w:rsid w:val="003C3710"/>
    <w:rsid w:val="003C6490"/>
    <w:rsid w:val="003D6142"/>
    <w:rsid w:val="003E7E2B"/>
    <w:rsid w:val="004025AA"/>
    <w:rsid w:val="004041C5"/>
    <w:rsid w:val="0040473D"/>
    <w:rsid w:val="00405B25"/>
    <w:rsid w:val="00405B82"/>
    <w:rsid w:val="00405BFB"/>
    <w:rsid w:val="0041109B"/>
    <w:rsid w:val="00411984"/>
    <w:rsid w:val="00415648"/>
    <w:rsid w:val="004167AC"/>
    <w:rsid w:val="00420B9B"/>
    <w:rsid w:val="00433885"/>
    <w:rsid w:val="004375E2"/>
    <w:rsid w:val="00440446"/>
    <w:rsid w:val="00444737"/>
    <w:rsid w:val="00446AB5"/>
    <w:rsid w:val="00452044"/>
    <w:rsid w:val="00463F1C"/>
    <w:rsid w:val="0047485F"/>
    <w:rsid w:val="004811BC"/>
    <w:rsid w:val="004816DD"/>
    <w:rsid w:val="004835BE"/>
    <w:rsid w:val="00491E73"/>
    <w:rsid w:val="004932D7"/>
    <w:rsid w:val="004A6C31"/>
    <w:rsid w:val="004A7A59"/>
    <w:rsid w:val="004A7CAB"/>
    <w:rsid w:val="004B10DD"/>
    <w:rsid w:val="004B18FB"/>
    <w:rsid w:val="004B52D5"/>
    <w:rsid w:val="004D21DB"/>
    <w:rsid w:val="004D38B5"/>
    <w:rsid w:val="004D6BCC"/>
    <w:rsid w:val="004E0352"/>
    <w:rsid w:val="004E4515"/>
    <w:rsid w:val="004E5645"/>
    <w:rsid w:val="004E6C92"/>
    <w:rsid w:val="004F12D6"/>
    <w:rsid w:val="004F1997"/>
    <w:rsid w:val="004F470F"/>
    <w:rsid w:val="004F6330"/>
    <w:rsid w:val="004F6C11"/>
    <w:rsid w:val="005035EC"/>
    <w:rsid w:val="005047A8"/>
    <w:rsid w:val="0051512D"/>
    <w:rsid w:val="00525638"/>
    <w:rsid w:val="00527488"/>
    <w:rsid w:val="0052771D"/>
    <w:rsid w:val="00530AB3"/>
    <w:rsid w:val="0054152C"/>
    <w:rsid w:val="005465AF"/>
    <w:rsid w:val="00547CA8"/>
    <w:rsid w:val="00551461"/>
    <w:rsid w:val="00553954"/>
    <w:rsid w:val="00554365"/>
    <w:rsid w:val="00561014"/>
    <w:rsid w:val="00561FC4"/>
    <w:rsid w:val="005704D3"/>
    <w:rsid w:val="0057532E"/>
    <w:rsid w:val="00582DA7"/>
    <w:rsid w:val="005A340E"/>
    <w:rsid w:val="005A6093"/>
    <w:rsid w:val="005B0706"/>
    <w:rsid w:val="005B2D5E"/>
    <w:rsid w:val="005B398D"/>
    <w:rsid w:val="005B4B0B"/>
    <w:rsid w:val="005C3A0A"/>
    <w:rsid w:val="005C4FB3"/>
    <w:rsid w:val="005C688F"/>
    <w:rsid w:val="005C7BFA"/>
    <w:rsid w:val="005D102B"/>
    <w:rsid w:val="005D47F6"/>
    <w:rsid w:val="005E59A2"/>
    <w:rsid w:val="005F0F10"/>
    <w:rsid w:val="006028E0"/>
    <w:rsid w:val="00604C60"/>
    <w:rsid w:val="00623906"/>
    <w:rsid w:val="00625EAF"/>
    <w:rsid w:val="0062797B"/>
    <w:rsid w:val="006319C3"/>
    <w:rsid w:val="006353B3"/>
    <w:rsid w:val="006452A6"/>
    <w:rsid w:val="006466C7"/>
    <w:rsid w:val="00681057"/>
    <w:rsid w:val="00681B69"/>
    <w:rsid w:val="00682F71"/>
    <w:rsid w:val="0068480F"/>
    <w:rsid w:val="00685269"/>
    <w:rsid w:val="00696BE7"/>
    <w:rsid w:val="006974FC"/>
    <w:rsid w:val="006A1F1D"/>
    <w:rsid w:val="006A2385"/>
    <w:rsid w:val="006A4060"/>
    <w:rsid w:val="006B100D"/>
    <w:rsid w:val="006C126C"/>
    <w:rsid w:val="006C54A1"/>
    <w:rsid w:val="006C6566"/>
    <w:rsid w:val="006C6A6A"/>
    <w:rsid w:val="006D6050"/>
    <w:rsid w:val="006D70CD"/>
    <w:rsid w:val="006F262E"/>
    <w:rsid w:val="006F3A64"/>
    <w:rsid w:val="006F4745"/>
    <w:rsid w:val="006F595A"/>
    <w:rsid w:val="006F791B"/>
    <w:rsid w:val="0070591B"/>
    <w:rsid w:val="00723D1D"/>
    <w:rsid w:val="0072618D"/>
    <w:rsid w:val="00730BD2"/>
    <w:rsid w:val="00731EF2"/>
    <w:rsid w:val="007333DE"/>
    <w:rsid w:val="00735A78"/>
    <w:rsid w:val="007453AC"/>
    <w:rsid w:val="00746B0B"/>
    <w:rsid w:val="00750DF3"/>
    <w:rsid w:val="00755EC7"/>
    <w:rsid w:val="00770054"/>
    <w:rsid w:val="007720C7"/>
    <w:rsid w:val="00782821"/>
    <w:rsid w:val="00783D3A"/>
    <w:rsid w:val="0078428C"/>
    <w:rsid w:val="007931A5"/>
    <w:rsid w:val="00793BA1"/>
    <w:rsid w:val="007A43CF"/>
    <w:rsid w:val="007A4B79"/>
    <w:rsid w:val="007A6A8F"/>
    <w:rsid w:val="007B08FE"/>
    <w:rsid w:val="007B5AE1"/>
    <w:rsid w:val="007C0975"/>
    <w:rsid w:val="007C4120"/>
    <w:rsid w:val="007D7A35"/>
    <w:rsid w:val="007E5799"/>
    <w:rsid w:val="007F0137"/>
    <w:rsid w:val="007F0279"/>
    <w:rsid w:val="007F05F2"/>
    <w:rsid w:val="007F3458"/>
    <w:rsid w:val="00800D29"/>
    <w:rsid w:val="00810773"/>
    <w:rsid w:val="008313F0"/>
    <w:rsid w:val="008368B7"/>
    <w:rsid w:val="00847FF1"/>
    <w:rsid w:val="00854B83"/>
    <w:rsid w:val="00857D8C"/>
    <w:rsid w:val="00860308"/>
    <w:rsid w:val="00860D1B"/>
    <w:rsid w:val="00875721"/>
    <w:rsid w:val="008761CF"/>
    <w:rsid w:val="00881AE4"/>
    <w:rsid w:val="00884FCA"/>
    <w:rsid w:val="00892578"/>
    <w:rsid w:val="008963DA"/>
    <w:rsid w:val="008B63A3"/>
    <w:rsid w:val="008E13BC"/>
    <w:rsid w:val="008F019E"/>
    <w:rsid w:val="00901857"/>
    <w:rsid w:val="009138F7"/>
    <w:rsid w:val="009177B5"/>
    <w:rsid w:val="00927273"/>
    <w:rsid w:val="00943D55"/>
    <w:rsid w:val="00951758"/>
    <w:rsid w:val="009538DB"/>
    <w:rsid w:val="009550D4"/>
    <w:rsid w:val="00975989"/>
    <w:rsid w:val="00975B9B"/>
    <w:rsid w:val="0097783E"/>
    <w:rsid w:val="009860AA"/>
    <w:rsid w:val="00991099"/>
    <w:rsid w:val="009C1E87"/>
    <w:rsid w:val="009D39D5"/>
    <w:rsid w:val="009D3C8B"/>
    <w:rsid w:val="009D5E8A"/>
    <w:rsid w:val="009E009F"/>
    <w:rsid w:val="009E73D7"/>
    <w:rsid w:val="009F0BBE"/>
    <w:rsid w:val="009F3D9D"/>
    <w:rsid w:val="00A02A86"/>
    <w:rsid w:val="00A036F6"/>
    <w:rsid w:val="00A0601A"/>
    <w:rsid w:val="00A25979"/>
    <w:rsid w:val="00A27D75"/>
    <w:rsid w:val="00A43A68"/>
    <w:rsid w:val="00A43C15"/>
    <w:rsid w:val="00A46A07"/>
    <w:rsid w:val="00A47E17"/>
    <w:rsid w:val="00A52ABC"/>
    <w:rsid w:val="00A54A9D"/>
    <w:rsid w:val="00A55F6D"/>
    <w:rsid w:val="00A56D05"/>
    <w:rsid w:val="00A6016D"/>
    <w:rsid w:val="00A60EF9"/>
    <w:rsid w:val="00A70314"/>
    <w:rsid w:val="00A86A79"/>
    <w:rsid w:val="00A903BF"/>
    <w:rsid w:val="00A912E8"/>
    <w:rsid w:val="00AA1E2B"/>
    <w:rsid w:val="00AC0705"/>
    <w:rsid w:val="00AC4368"/>
    <w:rsid w:val="00AC7124"/>
    <w:rsid w:val="00AD02C9"/>
    <w:rsid w:val="00AE4022"/>
    <w:rsid w:val="00AF00CF"/>
    <w:rsid w:val="00AF0401"/>
    <w:rsid w:val="00AF4738"/>
    <w:rsid w:val="00AF4F4D"/>
    <w:rsid w:val="00B00675"/>
    <w:rsid w:val="00B00996"/>
    <w:rsid w:val="00B04DE5"/>
    <w:rsid w:val="00B12492"/>
    <w:rsid w:val="00B1330D"/>
    <w:rsid w:val="00B20294"/>
    <w:rsid w:val="00B35E3F"/>
    <w:rsid w:val="00B361F1"/>
    <w:rsid w:val="00B3751F"/>
    <w:rsid w:val="00B41C64"/>
    <w:rsid w:val="00B43638"/>
    <w:rsid w:val="00B45EF2"/>
    <w:rsid w:val="00B5120B"/>
    <w:rsid w:val="00B54C1D"/>
    <w:rsid w:val="00B71503"/>
    <w:rsid w:val="00B759D1"/>
    <w:rsid w:val="00B7752A"/>
    <w:rsid w:val="00B837E3"/>
    <w:rsid w:val="00B84E69"/>
    <w:rsid w:val="00B90F02"/>
    <w:rsid w:val="00BB61B1"/>
    <w:rsid w:val="00BB7E90"/>
    <w:rsid w:val="00BC1F37"/>
    <w:rsid w:val="00BC3902"/>
    <w:rsid w:val="00BC6CE2"/>
    <w:rsid w:val="00BD365E"/>
    <w:rsid w:val="00BD39EF"/>
    <w:rsid w:val="00BD4B7B"/>
    <w:rsid w:val="00BF2C43"/>
    <w:rsid w:val="00BF5859"/>
    <w:rsid w:val="00C2165D"/>
    <w:rsid w:val="00C50683"/>
    <w:rsid w:val="00C54A79"/>
    <w:rsid w:val="00C6012A"/>
    <w:rsid w:val="00C6241D"/>
    <w:rsid w:val="00C64F67"/>
    <w:rsid w:val="00C71D69"/>
    <w:rsid w:val="00C732CE"/>
    <w:rsid w:val="00C82E0E"/>
    <w:rsid w:val="00C906A2"/>
    <w:rsid w:val="00C935D3"/>
    <w:rsid w:val="00C96501"/>
    <w:rsid w:val="00C97C4F"/>
    <w:rsid w:val="00CA11E3"/>
    <w:rsid w:val="00CA3A28"/>
    <w:rsid w:val="00CA468A"/>
    <w:rsid w:val="00CB2399"/>
    <w:rsid w:val="00CB271E"/>
    <w:rsid w:val="00CB27DA"/>
    <w:rsid w:val="00CC3EB6"/>
    <w:rsid w:val="00CE0317"/>
    <w:rsid w:val="00CE3710"/>
    <w:rsid w:val="00CE4370"/>
    <w:rsid w:val="00CE626D"/>
    <w:rsid w:val="00CF7BB7"/>
    <w:rsid w:val="00D227E6"/>
    <w:rsid w:val="00D25016"/>
    <w:rsid w:val="00D257B8"/>
    <w:rsid w:val="00D25E32"/>
    <w:rsid w:val="00D30CBC"/>
    <w:rsid w:val="00D34138"/>
    <w:rsid w:val="00D4062B"/>
    <w:rsid w:val="00D43AD5"/>
    <w:rsid w:val="00D5706B"/>
    <w:rsid w:val="00D63B12"/>
    <w:rsid w:val="00D660A0"/>
    <w:rsid w:val="00D665AD"/>
    <w:rsid w:val="00D76678"/>
    <w:rsid w:val="00D92423"/>
    <w:rsid w:val="00D95222"/>
    <w:rsid w:val="00DA08EE"/>
    <w:rsid w:val="00DA1831"/>
    <w:rsid w:val="00DA3E51"/>
    <w:rsid w:val="00DB481E"/>
    <w:rsid w:val="00DB5793"/>
    <w:rsid w:val="00DC4657"/>
    <w:rsid w:val="00DC4A48"/>
    <w:rsid w:val="00DC62EF"/>
    <w:rsid w:val="00DC7DDE"/>
    <w:rsid w:val="00DE3D75"/>
    <w:rsid w:val="00DF1754"/>
    <w:rsid w:val="00DF25B7"/>
    <w:rsid w:val="00E01A2A"/>
    <w:rsid w:val="00E0389E"/>
    <w:rsid w:val="00E17FAD"/>
    <w:rsid w:val="00E327DB"/>
    <w:rsid w:val="00E34B4F"/>
    <w:rsid w:val="00E40F94"/>
    <w:rsid w:val="00E41882"/>
    <w:rsid w:val="00E45F7D"/>
    <w:rsid w:val="00E51BFF"/>
    <w:rsid w:val="00E520DE"/>
    <w:rsid w:val="00E54357"/>
    <w:rsid w:val="00E63BF2"/>
    <w:rsid w:val="00E7302A"/>
    <w:rsid w:val="00E81172"/>
    <w:rsid w:val="00E8690D"/>
    <w:rsid w:val="00EA1929"/>
    <w:rsid w:val="00EA3EEA"/>
    <w:rsid w:val="00EB11CE"/>
    <w:rsid w:val="00EB23C8"/>
    <w:rsid w:val="00EC3B3B"/>
    <w:rsid w:val="00EC422C"/>
    <w:rsid w:val="00EC5A20"/>
    <w:rsid w:val="00EC5A95"/>
    <w:rsid w:val="00ED09F5"/>
    <w:rsid w:val="00ED1BBC"/>
    <w:rsid w:val="00ED2DB4"/>
    <w:rsid w:val="00ED643D"/>
    <w:rsid w:val="00EE0CD6"/>
    <w:rsid w:val="00EE660D"/>
    <w:rsid w:val="00EE6F60"/>
    <w:rsid w:val="00EF4CB9"/>
    <w:rsid w:val="00F0396E"/>
    <w:rsid w:val="00F0487B"/>
    <w:rsid w:val="00F05E18"/>
    <w:rsid w:val="00F15E68"/>
    <w:rsid w:val="00F22508"/>
    <w:rsid w:val="00F33140"/>
    <w:rsid w:val="00F438D4"/>
    <w:rsid w:val="00F43A50"/>
    <w:rsid w:val="00F46B44"/>
    <w:rsid w:val="00F472D9"/>
    <w:rsid w:val="00F4778F"/>
    <w:rsid w:val="00F54AA2"/>
    <w:rsid w:val="00F60E39"/>
    <w:rsid w:val="00F70BE3"/>
    <w:rsid w:val="00F723DC"/>
    <w:rsid w:val="00F74F95"/>
    <w:rsid w:val="00F75F64"/>
    <w:rsid w:val="00F81D04"/>
    <w:rsid w:val="00F8317D"/>
    <w:rsid w:val="00F839D6"/>
    <w:rsid w:val="00F877FB"/>
    <w:rsid w:val="00F87C0C"/>
    <w:rsid w:val="00F9127E"/>
    <w:rsid w:val="00FA316F"/>
    <w:rsid w:val="00FA522B"/>
    <w:rsid w:val="00FC07F5"/>
    <w:rsid w:val="00FC57B4"/>
    <w:rsid w:val="00FC6643"/>
    <w:rsid w:val="00FD3EC2"/>
    <w:rsid w:val="00FE1947"/>
    <w:rsid w:val="00FF0849"/>
    <w:rsid w:val="00FF7D2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177B5"/>
  </w:style>
  <w:style w:type="paragraph" w:styleId="Cmsor1">
    <w:name w:val="heading 1"/>
    <w:basedOn w:val="Norml"/>
    <w:next w:val="Norml"/>
    <w:link w:val="Cmsor1Char"/>
    <w:uiPriority w:val="9"/>
    <w:qFormat/>
    <w:rsid w:val="00AE40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3">
    <w:name w:val="heading 3"/>
    <w:basedOn w:val="Norml"/>
    <w:next w:val="Norml"/>
    <w:link w:val="Cmsor3Char"/>
    <w:uiPriority w:val="9"/>
    <w:semiHidden/>
    <w:unhideWhenUsed/>
    <w:qFormat/>
    <w:rsid w:val="00AE40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9138F7"/>
    <w:pPr>
      <w:ind w:left="720"/>
      <w:contextualSpacing/>
    </w:pPr>
  </w:style>
  <w:style w:type="paragraph" w:styleId="Cm">
    <w:name w:val="Title"/>
    <w:basedOn w:val="Norml"/>
    <w:next w:val="Norml"/>
    <w:link w:val="CmChar"/>
    <w:uiPriority w:val="10"/>
    <w:qFormat/>
    <w:rsid w:val="000277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0277E8"/>
    <w:rPr>
      <w:rFonts w:asciiTheme="majorHAnsi" w:eastAsiaTheme="majorEastAsia" w:hAnsiTheme="majorHAnsi" w:cstheme="majorBidi"/>
      <w:spacing w:val="-10"/>
      <w:kern w:val="28"/>
      <w:sz w:val="56"/>
      <w:szCs w:val="56"/>
    </w:rPr>
  </w:style>
  <w:style w:type="paragraph" w:customStyle="1" w:styleId="Szvegtrzs21">
    <w:name w:val="Szövegtörzs 21"/>
    <w:basedOn w:val="Norml"/>
    <w:rsid w:val="00AF0401"/>
    <w:pPr>
      <w:overflowPunct w:val="0"/>
      <w:autoSpaceDE w:val="0"/>
      <w:autoSpaceDN w:val="0"/>
      <w:adjustRightInd w:val="0"/>
      <w:spacing w:before="120" w:after="0" w:line="240" w:lineRule="auto"/>
      <w:ind w:left="284"/>
      <w:jc w:val="both"/>
      <w:textAlignment w:val="baseline"/>
    </w:pPr>
    <w:rPr>
      <w:rFonts w:ascii="Times New Roman" w:eastAsia="Times New Roman" w:hAnsi="Times New Roman" w:cs="Times New Roman"/>
      <w:sz w:val="28"/>
      <w:szCs w:val="20"/>
      <w:lang w:eastAsia="hu-HU"/>
    </w:rPr>
  </w:style>
  <w:style w:type="character" w:styleId="Hiperhivatkozs">
    <w:name w:val="Hyperlink"/>
    <w:rsid w:val="00AF0401"/>
    <w:rPr>
      <w:color w:val="0000FF"/>
      <w:u w:val="single"/>
    </w:rPr>
  </w:style>
  <w:style w:type="paragraph" w:styleId="NormlWeb">
    <w:name w:val="Normal (Web)"/>
    <w:basedOn w:val="Norml"/>
    <w:rsid w:val="00AE402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qFormat/>
    <w:rsid w:val="00AE4022"/>
    <w:rPr>
      <w:rFonts w:ascii="Times New Roman" w:hAnsi="Times New Roman" w:hint="default"/>
      <w:b/>
      <w:bCs/>
      <w:strike w:val="0"/>
      <w:noProof/>
      <w:color w:val="000000"/>
      <w:spacing w:val="0"/>
      <w:sz w:val="20"/>
    </w:rPr>
  </w:style>
  <w:style w:type="character" w:styleId="Jegyzethivatkozs">
    <w:name w:val="annotation reference"/>
    <w:semiHidden/>
    <w:rsid w:val="00AE4022"/>
    <w:rPr>
      <w:sz w:val="16"/>
      <w:szCs w:val="16"/>
    </w:rPr>
  </w:style>
  <w:style w:type="paragraph" w:styleId="Jegyzetszveg">
    <w:name w:val="annotation text"/>
    <w:basedOn w:val="Norml"/>
    <w:link w:val="JegyzetszvegChar"/>
    <w:semiHidden/>
    <w:rsid w:val="00AE4022"/>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semiHidden/>
    <w:rsid w:val="00AE4022"/>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AE402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E4022"/>
    <w:rPr>
      <w:rFonts w:ascii="Segoe UI" w:hAnsi="Segoe UI" w:cs="Segoe UI"/>
      <w:sz w:val="18"/>
      <w:szCs w:val="18"/>
    </w:rPr>
  </w:style>
  <w:style w:type="paragraph" w:styleId="Megjegyzstrgya">
    <w:name w:val="annotation subject"/>
    <w:basedOn w:val="Jegyzetszveg"/>
    <w:next w:val="Jegyzetszveg"/>
    <w:link w:val="MegjegyzstrgyaChar"/>
    <w:uiPriority w:val="99"/>
    <w:semiHidden/>
    <w:unhideWhenUsed/>
    <w:rsid w:val="00AE4022"/>
    <w:pPr>
      <w:spacing w:after="160"/>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AE4022"/>
    <w:rPr>
      <w:rFonts w:ascii="Times New Roman" w:eastAsia="Times New Roman" w:hAnsi="Times New Roman" w:cs="Times New Roman"/>
      <w:b/>
      <w:bCs/>
      <w:sz w:val="20"/>
      <w:szCs w:val="20"/>
      <w:lang w:eastAsia="hu-HU"/>
    </w:rPr>
  </w:style>
  <w:style w:type="character" w:styleId="Mrltotthiperhivatkozs">
    <w:name w:val="FollowedHyperlink"/>
    <w:basedOn w:val="Bekezdsalapbettpusa"/>
    <w:uiPriority w:val="99"/>
    <w:semiHidden/>
    <w:unhideWhenUsed/>
    <w:rsid w:val="00AE4022"/>
    <w:rPr>
      <w:color w:val="954F72" w:themeColor="followedHyperlink"/>
      <w:u w:val="single"/>
    </w:rPr>
  </w:style>
  <w:style w:type="paragraph" w:customStyle="1" w:styleId="Cimsor1-Szamozott">
    <w:name w:val="Cimsor1-Szamozott"/>
    <w:basedOn w:val="Cmsor1"/>
    <w:rsid w:val="00AE4022"/>
    <w:pPr>
      <w:keepLines w:val="0"/>
      <w:widowControl w:val="0"/>
      <w:numPr>
        <w:numId w:val="13"/>
      </w:numPr>
      <w:tabs>
        <w:tab w:val="clear" w:pos="502"/>
        <w:tab w:val="left" w:pos="113"/>
        <w:tab w:val="num" w:pos="720"/>
      </w:tabs>
      <w:spacing w:after="60" w:line="240" w:lineRule="auto"/>
      <w:ind w:left="720"/>
    </w:pPr>
    <w:rPr>
      <w:rFonts w:ascii="Times New Roman" w:eastAsia="Times New Roman" w:hAnsi="Times New Roman" w:cs="Times New Roman"/>
      <w:b/>
      <w:bCs/>
      <w:noProof/>
      <w:color w:val="auto"/>
      <w:kern w:val="32"/>
      <w:sz w:val="22"/>
      <w:szCs w:val="22"/>
      <w:lang w:eastAsia="hu-HU"/>
    </w:rPr>
  </w:style>
  <w:style w:type="paragraph" w:customStyle="1" w:styleId="Cimsor3-Szamozott">
    <w:name w:val="Cimsor3-Szamozott"/>
    <w:basedOn w:val="Cmsor3"/>
    <w:rsid w:val="00AE4022"/>
    <w:pPr>
      <w:keepLines w:val="0"/>
      <w:widowControl w:val="0"/>
      <w:numPr>
        <w:ilvl w:val="1"/>
        <w:numId w:val="13"/>
      </w:numPr>
      <w:tabs>
        <w:tab w:val="clear" w:pos="1080"/>
        <w:tab w:val="num" w:pos="1440"/>
      </w:tabs>
      <w:spacing w:before="240" w:after="60" w:line="240" w:lineRule="auto"/>
      <w:ind w:left="1440" w:hanging="360"/>
    </w:pPr>
    <w:rPr>
      <w:rFonts w:ascii="Times New Roman" w:eastAsia="Times New Roman" w:hAnsi="Times New Roman" w:cs="Times New Roman"/>
      <w:b/>
      <w:bCs/>
      <w:noProof/>
      <w:color w:val="auto"/>
      <w:sz w:val="22"/>
      <w:szCs w:val="26"/>
      <w:lang w:eastAsia="hu-HU"/>
    </w:rPr>
  </w:style>
  <w:style w:type="paragraph" w:customStyle="1" w:styleId="Cimsor4-Szamozott">
    <w:name w:val="Cimsor4-Szamozott"/>
    <w:basedOn w:val="Cimsor3-Szamozott"/>
    <w:rsid w:val="00AE4022"/>
    <w:pPr>
      <w:numPr>
        <w:ilvl w:val="2"/>
      </w:numPr>
      <w:tabs>
        <w:tab w:val="clear" w:pos="1800"/>
        <w:tab w:val="num" w:pos="2160"/>
      </w:tabs>
      <w:ind w:left="2160" w:hanging="360"/>
      <w:outlineLvl w:val="3"/>
    </w:pPr>
  </w:style>
  <w:style w:type="paragraph" w:customStyle="1" w:styleId="Cimsor5-Szamozott">
    <w:name w:val="Cimsor5-Szamozott"/>
    <w:basedOn w:val="Cimsor4-Szamozott"/>
    <w:rsid w:val="00AE4022"/>
    <w:pPr>
      <w:numPr>
        <w:ilvl w:val="3"/>
      </w:numPr>
      <w:tabs>
        <w:tab w:val="clear" w:pos="2160"/>
        <w:tab w:val="num" w:pos="2880"/>
      </w:tabs>
      <w:ind w:left="2880" w:hanging="360"/>
      <w:outlineLvl w:val="4"/>
    </w:pPr>
  </w:style>
  <w:style w:type="character" w:customStyle="1" w:styleId="Cmsor1Char">
    <w:name w:val="Címsor 1 Char"/>
    <w:basedOn w:val="Bekezdsalapbettpusa"/>
    <w:link w:val="Cmsor1"/>
    <w:uiPriority w:val="9"/>
    <w:rsid w:val="00AE4022"/>
    <w:rPr>
      <w:rFonts w:asciiTheme="majorHAnsi" w:eastAsiaTheme="majorEastAsia" w:hAnsiTheme="majorHAnsi" w:cstheme="majorBidi"/>
      <w:color w:val="2E74B5" w:themeColor="accent1" w:themeShade="BF"/>
      <w:sz w:val="32"/>
      <w:szCs w:val="32"/>
    </w:rPr>
  </w:style>
  <w:style w:type="character" w:customStyle="1" w:styleId="Cmsor3Char">
    <w:name w:val="Címsor 3 Char"/>
    <w:basedOn w:val="Bekezdsalapbettpusa"/>
    <w:link w:val="Cmsor3"/>
    <w:uiPriority w:val="9"/>
    <w:semiHidden/>
    <w:rsid w:val="00AE4022"/>
    <w:rPr>
      <w:rFonts w:asciiTheme="majorHAnsi" w:eastAsiaTheme="majorEastAsia" w:hAnsiTheme="majorHAnsi" w:cstheme="majorBidi"/>
      <w:color w:val="1F4D78" w:themeColor="accent1" w:themeShade="7F"/>
      <w:sz w:val="24"/>
      <w:szCs w:val="24"/>
    </w:rPr>
  </w:style>
  <w:style w:type="paragraph" w:customStyle="1" w:styleId="Szvegtrzs22">
    <w:name w:val="Szövegtörzs 22"/>
    <w:basedOn w:val="Norml"/>
    <w:rsid w:val="00FA316F"/>
    <w:pPr>
      <w:overflowPunct w:val="0"/>
      <w:autoSpaceDE w:val="0"/>
      <w:autoSpaceDN w:val="0"/>
      <w:adjustRightInd w:val="0"/>
      <w:spacing w:before="120" w:after="0" w:line="240" w:lineRule="auto"/>
      <w:ind w:left="284"/>
      <w:jc w:val="both"/>
      <w:textAlignment w:val="baseline"/>
    </w:pPr>
    <w:rPr>
      <w:rFonts w:ascii="Times New Roman" w:eastAsia="Times New Roman" w:hAnsi="Times New Roman" w:cs="Times New Roman"/>
      <w:sz w:val="28"/>
      <w:szCs w:val="20"/>
      <w:lang w:eastAsia="hu-HU"/>
    </w:rPr>
  </w:style>
  <w:style w:type="paragraph" w:styleId="Felsorols2">
    <w:name w:val="List Bullet 2"/>
    <w:basedOn w:val="Norml"/>
    <w:rsid w:val="006C6A6A"/>
    <w:pPr>
      <w:overflowPunct w:val="0"/>
      <w:autoSpaceDE w:val="0"/>
      <w:autoSpaceDN w:val="0"/>
      <w:adjustRightInd w:val="0"/>
      <w:spacing w:after="0" w:line="360" w:lineRule="auto"/>
      <w:ind w:left="566" w:hanging="283"/>
      <w:jc w:val="both"/>
      <w:textAlignment w:val="baseline"/>
    </w:pPr>
    <w:rPr>
      <w:rFonts w:ascii="Times New Roman" w:eastAsia="Times New Roman" w:hAnsi="Times New Roman" w:cs="Times New Roman"/>
      <w:sz w:val="26"/>
      <w:szCs w:val="20"/>
      <w:lang w:eastAsia="hu-HU"/>
    </w:rPr>
  </w:style>
  <w:style w:type="paragraph" w:customStyle="1" w:styleId="Szvegtrzsbehzssal21">
    <w:name w:val="Szövegtörzs behúzással 21"/>
    <w:basedOn w:val="Norml"/>
    <w:rsid w:val="006C6A6A"/>
    <w:pPr>
      <w:overflowPunct w:val="0"/>
      <w:autoSpaceDE w:val="0"/>
      <w:autoSpaceDN w:val="0"/>
      <w:adjustRightInd w:val="0"/>
      <w:spacing w:after="0" w:line="240" w:lineRule="auto"/>
      <w:ind w:left="284"/>
      <w:jc w:val="both"/>
      <w:textAlignment w:val="baseline"/>
    </w:pPr>
    <w:rPr>
      <w:rFonts w:ascii="Times New Roman" w:eastAsia="Times New Roman" w:hAnsi="Times New Roman" w:cs="Times New Roman"/>
      <w:sz w:val="28"/>
      <w:szCs w:val="20"/>
      <w:lang w:eastAsia="hu-HU"/>
    </w:rPr>
  </w:style>
  <w:style w:type="paragraph" w:styleId="Szvegtrzs">
    <w:name w:val="Body Text"/>
    <w:basedOn w:val="Norml"/>
    <w:link w:val="SzvegtrzsChar"/>
    <w:rsid w:val="006F3A64"/>
    <w:pPr>
      <w:overflowPunct w:val="0"/>
      <w:autoSpaceDE w:val="0"/>
      <w:autoSpaceDN w:val="0"/>
      <w:adjustRightInd w:val="0"/>
      <w:spacing w:after="120" w:line="360" w:lineRule="auto"/>
      <w:jc w:val="both"/>
      <w:textAlignment w:val="baseline"/>
    </w:pPr>
    <w:rPr>
      <w:rFonts w:ascii="Times New Roman" w:eastAsia="Times New Roman" w:hAnsi="Times New Roman" w:cs="Times New Roman"/>
      <w:sz w:val="26"/>
      <w:szCs w:val="20"/>
      <w:lang w:eastAsia="hu-HU"/>
    </w:rPr>
  </w:style>
  <w:style w:type="character" w:customStyle="1" w:styleId="SzvegtrzsChar">
    <w:name w:val="Szövegtörzs Char"/>
    <w:basedOn w:val="Bekezdsalapbettpusa"/>
    <w:link w:val="Szvegtrzs"/>
    <w:rsid w:val="006F3A64"/>
    <w:rPr>
      <w:rFonts w:ascii="Times New Roman" w:eastAsia="Times New Roman" w:hAnsi="Times New Roman" w:cs="Times New Roman"/>
      <w:sz w:val="26"/>
      <w:szCs w:val="20"/>
      <w:lang w:eastAsia="hu-HU"/>
    </w:rPr>
  </w:style>
  <w:style w:type="paragraph" w:customStyle="1" w:styleId="Szvegtrzs23">
    <w:name w:val="Szövegtörzs 23"/>
    <w:basedOn w:val="Norml"/>
    <w:rsid w:val="006F3A64"/>
    <w:pPr>
      <w:overflowPunct w:val="0"/>
      <w:autoSpaceDE w:val="0"/>
      <w:autoSpaceDN w:val="0"/>
      <w:adjustRightInd w:val="0"/>
      <w:spacing w:before="120" w:after="0" w:line="240" w:lineRule="auto"/>
      <w:ind w:left="284"/>
      <w:jc w:val="both"/>
      <w:textAlignment w:val="baseline"/>
    </w:pPr>
    <w:rPr>
      <w:rFonts w:ascii="Times New Roman" w:eastAsia="Times New Roman" w:hAnsi="Times New Roman" w:cs="Times New Roman"/>
      <w:sz w:val="28"/>
      <w:szCs w:val="20"/>
      <w:lang w:eastAsia="hu-HU"/>
    </w:rPr>
  </w:style>
  <w:style w:type="paragraph" w:customStyle="1" w:styleId="Szvegtrzsbehzssal31">
    <w:name w:val="Szövegtörzs behúzással 31"/>
    <w:basedOn w:val="Norml"/>
    <w:rsid w:val="006319C3"/>
    <w:pPr>
      <w:overflowPunct w:val="0"/>
      <w:autoSpaceDE w:val="0"/>
      <w:autoSpaceDN w:val="0"/>
      <w:adjustRightInd w:val="0"/>
      <w:spacing w:after="0" w:line="240" w:lineRule="auto"/>
      <w:ind w:left="1134" w:hanging="850"/>
      <w:jc w:val="both"/>
      <w:textAlignment w:val="baseline"/>
    </w:pPr>
    <w:rPr>
      <w:rFonts w:ascii="Times New Roman" w:eastAsia="Times New Roman" w:hAnsi="Times New Roman" w:cs="Times New Roman"/>
      <w:sz w:val="28"/>
      <w:szCs w:val="20"/>
      <w:lang w:eastAsia="hu-HU"/>
    </w:rPr>
  </w:style>
</w:styles>
</file>

<file path=word/webSettings.xml><?xml version="1.0" encoding="utf-8"?>
<w:webSettings xmlns:r="http://schemas.openxmlformats.org/officeDocument/2006/relationships" xmlns:w="http://schemas.openxmlformats.org/wordprocessingml/2006/main">
  <w:divs>
    <w:div w:id="117188689">
      <w:bodyDiv w:val="1"/>
      <w:marLeft w:val="0"/>
      <w:marRight w:val="0"/>
      <w:marTop w:val="0"/>
      <w:marBottom w:val="0"/>
      <w:divBdr>
        <w:top w:val="none" w:sz="0" w:space="0" w:color="auto"/>
        <w:left w:val="none" w:sz="0" w:space="0" w:color="auto"/>
        <w:bottom w:val="none" w:sz="0" w:space="0" w:color="auto"/>
        <w:right w:val="none" w:sz="0" w:space="0" w:color="auto"/>
      </w:divBdr>
      <w:divsChild>
        <w:div w:id="697974997">
          <w:marLeft w:val="1555"/>
          <w:marRight w:val="0"/>
          <w:marTop w:val="106"/>
          <w:marBottom w:val="0"/>
          <w:divBdr>
            <w:top w:val="none" w:sz="0" w:space="0" w:color="auto"/>
            <w:left w:val="none" w:sz="0" w:space="0" w:color="auto"/>
            <w:bottom w:val="none" w:sz="0" w:space="0" w:color="auto"/>
            <w:right w:val="none" w:sz="0" w:space="0" w:color="auto"/>
          </w:divBdr>
        </w:div>
        <w:div w:id="723869346">
          <w:marLeft w:val="1555"/>
          <w:marRight w:val="0"/>
          <w:marTop w:val="106"/>
          <w:marBottom w:val="0"/>
          <w:divBdr>
            <w:top w:val="none" w:sz="0" w:space="0" w:color="auto"/>
            <w:left w:val="none" w:sz="0" w:space="0" w:color="auto"/>
            <w:bottom w:val="none" w:sz="0" w:space="0" w:color="auto"/>
            <w:right w:val="none" w:sz="0" w:space="0" w:color="auto"/>
          </w:divBdr>
        </w:div>
        <w:div w:id="1209487666">
          <w:marLeft w:val="1555"/>
          <w:marRight w:val="0"/>
          <w:marTop w:val="106"/>
          <w:marBottom w:val="0"/>
          <w:divBdr>
            <w:top w:val="none" w:sz="0" w:space="0" w:color="auto"/>
            <w:left w:val="none" w:sz="0" w:space="0" w:color="auto"/>
            <w:bottom w:val="none" w:sz="0" w:space="0" w:color="auto"/>
            <w:right w:val="none" w:sz="0" w:space="0" w:color="auto"/>
          </w:divBdr>
        </w:div>
      </w:divsChild>
    </w:div>
    <w:div w:id="338507453">
      <w:bodyDiv w:val="1"/>
      <w:marLeft w:val="0"/>
      <w:marRight w:val="0"/>
      <w:marTop w:val="0"/>
      <w:marBottom w:val="0"/>
      <w:divBdr>
        <w:top w:val="none" w:sz="0" w:space="0" w:color="auto"/>
        <w:left w:val="none" w:sz="0" w:space="0" w:color="auto"/>
        <w:bottom w:val="none" w:sz="0" w:space="0" w:color="auto"/>
        <w:right w:val="none" w:sz="0" w:space="0" w:color="auto"/>
      </w:divBdr>
      <w:divsChild>
        <w:div w:id="1269854380">
          <w:marLeft w:val="562"/>
          <w:marRight w:val="0"/>
          <w:marTop w:val="106"/>
          <w:marBottom w:val="0"/>
          <w:divBdr>
            <w:top w:val="none" w:sz="0" w:space="0" w:color="auto"/>
            <w:left w:val="none" w:sz="0" w:space="0" w:color="auto"/>
            <w:bottom w:val="none" w:sz="0" w:space="0" w:color="auto"/>
            <w:right w:val="none" w:sz="0" w:space="0" w:color="auto"/>
          </w:divBdr>
        </w:div>
      </w:divsChild>
    </w:div>
    <w:div w:id="790593220">
      <w:bodyDiv w:val="1"/>
      <w:marLeft w:val="0"/>
      <w:marRight w:val="0"/>
      <w:marTop w:val="0"/>
      <w:marBottom w:val="0"/>
      <w:divBdr>
        <w:top w:val="none" w:sz="0" w:space="0" w:color="auto"/>
        <w:left w:val="none" w:sz="0" w:space="0" w:color="auto"/>
        <w:bottom w:val="none" w:sz="0" w:space="0" w:color="auto"/>
        <w:right w:val="none" w:sz="0" w:space="0" w:color="auto"/>
      </w:divBdr>
      <w:divsChild>
        <w:div w:id="614673009">
          <w:marLeft w:val="965"/>
          <w:marRight w:val="0"/>
          <w:marTop w:val="58"/>
          <w:marBottom w:val="0"/>
          <w:divBdr>
            <w:top w:val="none" w:sz="0" w:space="0" w:color="auto"/>
            <w:left w:val="none" w:sz="0" w:space="0" w:color="auto"/>
            <w:bottom w:val="none" w:sz="0" w:space="0" w:color="auto"/>
            <w:right w:val="none" w:sz="0" w:space="0" w:color="auto"/>
          </w:divBdr>
        </w:div>
        <w:div w:id="374888259">
          <w:marLeft w:val="1555"/>
          <w:marRight w:val="0"/>
          <w:marTop w:val="115"/>
          <w:marBottom w:val="0"/>
          <w:divBdr>
            <w:top w:val="none" w:sz="0" w:space="0" w:color="auto"/>
            <w:left w:val="none" w:sz="0" w:space="0" w:color="auto"/>
            <w:bottom w:val="none" w:sz="0" w:space="0" w:color="auto"/>
            <w:right w:val="none" w:sz="0" w:space="0" w:color="auto"/>
          </w:divBdr>
        </w:div>
        <w:div w:id="987973441">
          <w:marLeft w:val="1555"/>
          <w:marRight w:val="0"/>
          <w:marTop w:val="115"/>
          <w:marBottom w:val="0"/>
          <w:divBdr>
            <w:top w:val="none" w:sz="0" w:space="0" w:color="auto"/>
            <w:left w:val="none" w:sz="0" w:space="0" w:color="auto"/>
            <w:bottom w:val="none" w:sz="0" w:space="0" w:color="auto"/>
            <w:right w:val="none" w:sz="0" w:space="0" w:color="auto"/>
          </w:divBdr>
        </w:div>
        <w:div w:id="358970808">
          <w:marLeft w:val="1555"/>
          <w:marRight w:val="0"/>
          <w:marTop w:val="115"/>
          <w:marBottom w:val="0"/>
          <w:divBdr>
            <w:top w:val="none" w:sz="0" w:space="0" w:color="auto"/>
            <w:left w:val="none" w:sz="0" w:space="0" w:color="auto"/>
            <w:bottom w:val="none" w:sz="0" w:space="0" w:color="auto"/>
            <w:right w:val="none" w:sz="0" w:space="0" w:color="auto"/>
          </w:divBdr>
        </w:div>
        <w:div w:id="195967031">
          <w:marLeft w:val="1555"/>
          <w:marRight w:val="0"/>
          <w:marTop w:val="115"/>
          <w:marBottom w:val="0"/>
          <w:divBdr>
            <w:top w:val="none" w:sz="0" w:space="0" w:color="auto"/>
            <w:left w:val="none" w:sz="0" w:space="0" w:color="auto"/>
            <w:bottom w:val="none" w:sz="0" w:space="0" w:color="auto"/>
            <w:right w:val="none" w:sz="0" w:space="0" w:color="auto"/>
          </w:divBdr>
        </w:div>
      </w:divsChild>
    </w:div>
    <w:div w:id="1380207919">
      <w:bodyDiv w:val="1"/>
      <w:marLeft w:val="0"/>
      <w:marRight w:val="0"/>
      <w:marTop w:val="0"/>
      <w:marBottom w:val="0"/>
      <w:divBdr>
        <w:top w:val="none" w:sz="0" w:space="0" w:color="auto"/>
        <w:left w:val="none" w:sz="0" w:space="0" w:color="auto"/>
        <w:bottom w:val="none" w:sz="0" w:space="0" w:color="auto"/>
        <w:right w:val="none" w:sz="0" w:space="0" w:color="auto"/>
      </w:divBdr>
      <w:divsChild>
        <w:div w:id="1391460790">
          <w:marLeft w:val="965"/>
          <w:marRight w:val="0"/>
          <w:marTop w:val="115"/>
          <w:marBottom w:val="0"/>
          <w:divBdr>
            <w:top w:val="none" w:sz="0" w:space="0" w:color="auto"/>
            <w:left w:val="none" w:sz="0" w:space="0" w:color="auto"/>
            <w:bottom w:val="none" w:sz="0" w:space="0" w:color="auto"/>
            <w:right w:val="none" w:sz="0" w:space="0" w:color="auto"/>
          </w:divBdr>
        </w:div>
        <w:div w:id="1119029922">
          <w:marLeft w:val="965"/>
          <w:marRight w:val="0"/>
          <w:marTop w:val="115"/>
          <w:marBottom w:val="0"/>
          <w:divBdr>
            <w:top w:val="none" w:sz="0" w:space="0" w:color="auto"/>
            <w:left w:val="none" w:sz="0" w:space="0" w:color="auto"/>
            <w:bottom w:val="none" w:sz="0" w:space="0" w:color="auto"/>
            <w:right w:val="none" w:sz="0" w:space="0" w:color="auto"/>
          </w:divBdr>
        </w:div>
        <w:div w:id="1974945633">
          <w:marLeft w:val="965"/>
          <w:marRight w:val="0"/>
          <w:marTop w:val="115"/>
          <w:marBottom w:val="0"/>
          <w:divBdr>
            <w:top w:val="none" w:sz="0" w:space="0" w:color="auto"/>
            <w:left w:val="none" w:sz="0" w:space="0" w:color="auto"/>
            <w:bottom w:val="none" w:sz="0" w:space="0" w:color="auto"/>
            <w:right w:val="none" w:sz="0" w:space="0" w:color="auto"/>
          </w:divBdr>
        </w:div>
        <w:div w:id="1110395206">
          <w:marLeft w:val="965"/>
          <w:marRight w:val="0"/>
          <w:marTop w:val="115"/>
          <w:marBottom w:val="0"/>
          <w:divBdr>
            <w:top w:val="none" w:sz="0" w:space="0" w:color="auto"/>
            <w:left w:val="none" w:sz="0" w:space="0" w:color="auto"/>
            <w:bottom w:val="none" w:sz="0" w:space="0" w:color="auto"/>
            <w:right w:val="none" w:sz="0" w:space="0" w:color="auto"/>
          </w:divBdr>
        </w:div>
        <w:div w:id="498083472">
          <w:marLeft w:val="965"/>
          <w:marRight w:val="0"/>
          <w:marTop w:val="115"/>
          <w:marBottom w:val="0"/>
          <w:divBdr>
            <w:top w:val="none" w:sz="0" w:space="0" w:color="auto"/>
            <w:left w:val="none" w:sz="0" w:space="0" w:color="auto"/>
            <w:bottom w:val="none" w:sz="0" w:space="0" w:color="auto"/>
            <w:right w:val="none" w:sz="0" w:space="0" w:color="auto"/>
          </w:divBdr>
        </w:div>
        <w:div w:id="233662244">
          <w:marLeft w:val="965"/>
          <w:marRight w:val="0"/>
          <w:marTop w:val="115"/>
          <w:marBottom w:val="0"/>
          <w:divBdr>
            <w:top w:val="none" w:sz="0" w:space="0" w:color="auto"/>
            <w:left w:val="none" w:sz="0" w:space="0" w:color="auto"/>
            <w:bottom w:val="none" w:sz="0" w:space="0" w:color="auto"/>
            <w:right w:val="none" w:sz="0" w:space="0" w:color="auto"/>
          </w:divBdr>
        </w:div>
        <w:div w:id="2008244226">
          <w:marLeft w:val="965"/>
          <w:marRight w:val="0"/>
          <w:marTop w:val="115"/>
          <w:marBottom w:val="0"/>
          <w:divBdr>
            <w:top w:val="none" w:sz="0" w:space="0" w:color="auto"/>
            <w:left w:val="none" w:sz="0" w:space="0" w:color="auto"/>
            <w:bottom w:val="none" w:sz="0" w:space="0" w:color="auto"/>
            <w:right w:val="none" w:sz="0" w:space="0" w:color="auto"/>
          </w:divBdr>
        </w:div>
      </w:divsChild>
    </w:div>
    <w:div w:id="1826630190">
      <w:bodyDiv w:val="1"/>
      <w:marLeft w:val="0"/>
      <w:marRight w:val="0"/>
      <w:marTop w:val="0"/>
      <w:marBottom w:val="0"/>
      <w:divBdr>
        <w:top w:val="none" w:sz="0" w:space="0" w:color="auto"/>
        <w:left w:val="none" w:sz="0" w:space="0" w:color="auto"/>
        <w:bottom w:val="none" w:sz="0" w:space="0" w:color="auto"/>
        <w:right w:val="none" w:sz="0" w:space="0" w:color="auto"/>
      </w:divBdr>
      <w:divsChild>
        <w:div w:id="542593330">
          <w:marLeft w:val="1555"/>
          <w:marRight w:val="0"/>
          <w:marTop w:val="134"/>
          <w:marBottom w:val="0"/>
          <w:divBdr>
            <w:top w:val="none" w:sz="0" w:space="0" w:color="auto"/>
            <w:left w:val="none" w:sz="0" w:space="0" w:color="auto"/>
            <w:bottom w:val="none" w:sz="0" w:space="0" w:color="auto"/>
            <w:right w:val="none" w:sz="0" w:space="0" w:color="auto"/>
          </w:divBdr>
        </w:div>
        <w:div w:id="1402680838">
          <w:marLeft w:val="1555"/>
          <w:marRight w:val="0"/>
          <w:marTop w:val="134"/>
          <w:marBottom w:val="0"/>
          <w:divBdr>
            <w:top w:val="none" w:sz="0" w:space="0" w:color="auto"/>
            <w:left w:val="none" w:sz="0" w:space="0" w:color="auto"/>
            <w:bottom w:val="none" w:sz="0" w:space="0" w:color="auto"/>
            <w:right w:val="none" w:sz="0" w:space="0" w:color="auto"/>
          </w:divBdr>
        </w:div>
        <w:div w:id="986280868">
          <w:marLeft w:val="1555"/>
          <w:marRight w:val="0"/>
          <w:marTop w:val="134"/>
          <w:marBottom w:val="0"/>
          <w:divBdr>
            <w:top w:val="none" w:sz="0" w:space="0" w:color="auto"/>
            <w:left w:val="none" w:sz="0" w:space="0" w:color="auto"/>
            <w:bottom w:val="none" w:sz="0" w:space="0" w:color="auto"/>
            <w:right w:val="none" w:sz="0" w:space="0" w:color="auto"/>
          </w:divBdr>
        </w:div>
        <w:div w:id="1169566303">
          <w:marLeft w:val="1555"/>
          <w:marRight w:val="0"/>
          <w:marTop w:val="134"/>
          <w:marBottom w:val="0"/>
          <w:divBdr>
            <w:top w:val="none" w:sz="0" w:space="0" w:color="auto"/>
            <w:left w:val="none" w:sz="0" w:space="0" w:color="auto"/>
            <w:bottom w:val="none" w:sz="0" w:space="0" w:color="auto"/>
            <w:right w:val="none" w:sz="0" w:space="0" w:color="auto"/>
          </w:divBdr>
        </w:div>
        <w:div w:id="1997491437">
          <w:marLeft w:val="1555"/>
          <w:marRight w:val="0"/>
          <w:marTop w:val="134"/>
          <w:marBottom w:val="0"/>
          <w:divBdr>
            <w:top w:val="none" w:sz="0" w:space="0" w:color="auto"/>
            <w:left w:val="none" w:sz="0" w:space="0" w:color="auto"/>
            <w:bottom w:val="none" w:sz="0" w:space="0" w:color="auto"/>
            <w:right w:val="none" w:sz="0" w:space="0" w:color="auto"/>
          </w:divBdr>
        </w:div>
        <w:div w:id="1904681816">
          <w:marLeft w:val="1555"/>
          <w:marRight w:val="0"/>
          <w:marTop w:val="134"/>
          <w:marBottom w:val="0"/>
          <w:divBdr>
            <w:top w:val="none" w:sz="0" w:space="0" w:color="auto"/>
            <w:left w:val="none" w:sz="0" w:space="0" w:color="auto"/>
            <w:bottom w:val="none" w:sz="0" w:space="0" w:color="auto"/>
            <w:right w:val="none" w:sz="0" w:space="0" w:color="auto"/>
          </w:divBdr>
        </w:div>
        <w:div w:id="4063748">
          <w:marLeft w:val="1555"/>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12</Pages>
  <Words>2081</Words>
  <Characters>14361</Characters>
  <Application>Microsoft Office Word</Application>
  <DocSecurity>0</DocSecurity>
  <Lines>119</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apaczaimh</dc:creator>
  <cp:keywords/>
  <dc:description/>
  <cp:lastModifiedBy>BeregszasziM</cp:lastModifiedBy>
  <cp:revision>25</cp:revision>
  <cp:lastPrinted>2015-11-10T13:13:00Z</cp:lastPrinted>
  <dcterms:created xsi:type="dcterms:W3CDTF">2015-10-29T12:14:00Z</dcterms:created>
  <dcterms:modified xsi:type="dcterms:W3CDTF">2016-01-29T09:02:00Z</dcterms:modified>
</cp:coreProperties>
</file>