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82EC8" w14:textId="77777777" w:rsidR="00F163E7" w:rsidRDefault="004E3989">
      <w:pPr>
        <w:pStyle w:val="Szvegtrzs"/>
        <w:spacing w:before="240" w:after="480" w:line="240" w:lineRule="auto"/>
        <w:jc w:val="center"/>
        <w:rPr>
          <w:b/>
          <w:bCs/>
        </w:rPr>
      </w:pPr>
      <w:r>
        <w:rPr>
          <w:b/>
          <w:bCs/>
        </w:rPr>
        <w:t>Solymár Nagyközség Önkormányzata Képviselő-testületének 2/2023. (II. 9.) önkormányzati rendelete</w:t>
      </w:r>
    </w:p>
    <w:p w14:paraId="2387B1B5" w14:textId="77777777" w:rsidR="00F163E7" w:rsidRDefault="004E3989">
      <w:pPr>
        <w:pStyle w:val="Szvegtrzs"/>
        <w:spacing w:before="240" w:after="480" w:line="240" w:lineRule="auto"/>
        <w:jc w:val="center"/>
        <w:rPr>
          <w:b/>
          <w:bCs/>
        </w:rPr>
      </w:pPr>
      <w:r>
        <w:rPr>
          <w:b/>
          <w:bCs/>
        </w:rPr>
        <w:t>Solymár Nagyközség Önkormányzatának 2023. évi költségvetéséről</w:t>
      </w:r>
    </w:p>
    <w:p w14:paraId="27B93AC2" w14:textId="77777777" w:rsidR="00F163E7" w:rsidRDefault="004E3989">
      <w:pPr>
        <w:pStyle w:val="Szvegtrzs"/>
        <w:spacing w:before="220" w:after="0" w:line="240" w:lineRule="auto"/>
        <w:jc w:val="both"/>
      </w:pPr>
      <w:r>
        <w:t>Solymár Nagyközség Önkormányzatának Képviselő-testülete Magyarország Alaptörvényének 32. cikk (2) bekezdésében meghatározott eredeti jogalkotói hatáskörében, az Alaptörvény 32. cikk (1) bekezdés f) pontjában meghatározott feladatkörében eljárva Solymár Nagyközség Önkormányzata 2023. évi költségvetéséről az alábbi rendeletet alkotja.</w:t>
      </w:r>
    </w:p>
    <w:p w14:paraId="080FDB54" w14:textId="77777777" w:rsidR="00F163E7" w:rsidRDefault="004E3989">
      <w:pPr>
        <w:pStyle w:val="Szvegtrzs"/>
        <w:spacing w:before="280" w:after="0" w:line="240" w:lineRule="auto"/>
        <w:jc w:val="center"/>
        <w:rPr>
          <w:b/>
          <w:bCs/>
        </w:rPr>
      </w:pPr>
      <w:r>
        <w:rPr>
          <w:b/>
          <w:bCs/>
        </w:rPr>
        <w:t>1. A rendelet hatálya</w:t>
      </w:r>
    </w:p>
    <w:p w14:paraId="635DD77E" w14:textId="77777777" w:rsidR="00F163E7" w:rsidRDefault="004E3989">
      <w:pPr>
        <w:pStyle w:val="Szvegtrzs"/>
        <w:spacing w:before="240" w:after="240" w:line="240" w:lineRule="auto"/>
        <w:jc w:val="center"/>
        <w:rPr>
          <w:b/>
          <w:bCs/>
        </w:rPr>
      </w:pPr>
      <w:r>
        <w:rPr>
          <w:b/>
          <w:bCs/>
        </w:rPr>
        <w:t>1. §</w:t>
      </w:r>
    </w:p>
    <w:p w14:paraId="2220DC89" w14:textId="77777777" w:rsidR="00F163E7" w:rsidRDefault="004E3989">
      <w:pPr>
        <w:pStyle w:val="Szvegtrzs"/>
        <w:spacing w:after="0" w:line="240" w:lineRule="auto"/>
        <w:jc w:val="both"/>
      </w:pPr>
      <w:r>
        <w:t>A rendelet hatálya az Önkormányzat Képviselő-testületére, annak bizottságaira, az önkormányzati hivatalra és az Önkormányzat felügyelete alá tartozó intézményekre terjed ki.</w:t>
      </w:r>
    </w:p>
    <w:p w14:paraId="61B92C7D" w14:textId="77777777" w:rsidR="00F163E7" w:rsidRDefault="004E3989">
      <w:pPr>
        <w:pStyle w:val="Szvegtrzs"/>
        <w:spacing w:before="240" w:after="240" w:line="240" w:lineRule="auto"/>
        <w:jc w:val="center"/>
        <w:rPr>
          <w:b/>
          <w:bCs/>
        </w:rPr>
      </w:pPr>
      <w:r>
        <w:rPr>
          <w:b/>
          <w:bCs/>
        </w:rPr>
        <w:t>2. §</w:t>
      </w:r>
    </w:p>
    <w:p w14:paraId="17ECA482" w14:textId="77777777" w:rsidR="00F163E7" w:rsidRDefault="004E3989">
      <w:pPr>
        <w:pStyle w:val="Szvegtrzs"/>
        <w:spacing w:after="0" w:line="240" w:lineRule="auto"/>
        <w:jc w:val="both"/>
      </w:pPr>
      <w:r>
        <w:t>(1) Az Önkormányzat költségvetési szervei:</w:t>
      </w:r>
    </w:p>
    <w:p w14:paraId="6C6FD4AF" w14:textId="77777777" w:rsidR="00F163E7" w:rsidRDefault="004E3989">
      <w:pPr>
        <w:pStyle w:val="Szvegtrzs"/>
        <w:spacing w:after="0" w:line="240" w:lineRule="auto"/>
        <w:ind w:left="580" w:hanging="560"/>
        <w:jc w:val="both"/>
      </w:pPr>
      <w:r>
        <w:rPr>
          <w:i/>
          <w:iCs/>
        </w:rPr>
        <w:t>a)</w:t>
      </w:r>
      <w:r>
        <w:tab/>
        <w:t>Solymár Nagyközség Önkormányzat (a továbbiakban: Önkormányzat)</w:t>
      </w:r>
    </w:p>
    <w:p w14:paraId="193F2607" w14:textId="77777777" w:rsidR="00F163E7" w:rsidRDefault="004E3989">
      <w:pPr>
        <w:pStyle w:val="Szvegtrzs"/>
        <w:spacing w:after="0" w:line="240" w:lineRule="auto"/>
        <w:ind w:left="580" w:hanging="560"/>
        <w:jc w:val="both"/>
      </w:pPr>
      <w:r>
        <w:rPr>
          <w:i/>
          <w:iCs/>
        </w:rPr>
        <w:t>b)</w:t>
      </w:r>
      <w:r>
        <w:tab/>
        <w:t>Solymári Polgármesteri Hivatal (a továbbiakban: Hivatal)</w:t>
      </w:r>
    </w:p>
    <w:p w14:paraId="26A2961D" w14:textId="77777777" w:rsidR="00F163E7" w:rsidRDefault="004E3989">
      <w:pPr>
        <w:pStyle w:val="Szvegtrzs"/>
        <w:spacing w:after="0" w:line="240" w:lineRule="auto"/>
        <w:ind w:left="580" w:hanging="560"/>
        <w:jc w:val="both"/>
      </w:pPr>
      <w:r>
        <w:rPr>
          <w:i/>
          <w:iCs/>
        </w:rPr>
        <w:t>c)</w:t>
      </w:r>
      <w:r>
        <w:tab/>
        <w:t>Solymári Óvoda-Bölcsőde (a továbbiakban: Óvoda)</w:t>
      </w:r>
    </w:p>
    <w:p w14:paraId="46659985" w14:textId="77777777" w:rsidR="00F163E7" w:rsidRDefault="004E3989">
      <w:pPr>
        <w:pStyle w:val="Szvegtrzs"/>
        <w:spacing w:after="0" w:line="240" w:lineRule="auto"/>
        <w:ind w:left="580" w:hanging="560"/>
        <w:jc w:val="both"/>
      </w:pPr>
      <w:r>
        <w:rPr>
          <w:i/>
          <w:iCs/>
        </w:rPr>
        <w:t>d)</w:t>
      </w:r>
      <w:r>
        <w:tab/>
        <w:t>Apáczai Csere János Művelődési Ház és Könyvtár (a továbbiakban: Művelődési Ház)</w:t>
      </w:r>
    </w:p>
    <w:p w14:paraId="42BF6BFE" w14:textId="77777777" w:rsidR="00F163E7" w:rsidRDefault="004E3989">
      <w:pPr>
        <w:pStyle w:val="Szvegtrzs"/>
        <w:spacing w:after="0" w:line="240" w:lineRule="auto"/>
        <w:ind w:left="580" w:hanging="560"/>
        <w:jc w:val="both"/>
      </w:pPr>
      <w:r>
        <w:rPr>
          <w:i/>
          <w:iCs/>
        </w:rPr>
        <w:t>e)</w:t>
      </w:r>
      <w:r>
        <w:tab/>
        <w:t>Ezüstkor Szociális Gondozó Központ (a továbbiakban: Ezüstkor)</w:t>
      </w:r>
    </w:p>
    <w:p w14:paraId="449EBF99" w14:textId="77777777" w:rsidR="00F163E7" w:rsidRDefault="004E3989">
      <w:pPr>
        <w:pStyle w:val="Szvegtrzs"/>
        <w:spacing w:before="240" w:after="0" w:line="240" w:lineRule="auto"/>
        <w:jc w:val="both"/>
      </w:pPr>
      <w:r>
        <w:t xml:space="preserve">(2) Az Önkormányzat összevont pénzügyi mérlegét az </w:t>
      </w:r>
      <w:r>
        <w:rPr>
          <w:i/>
          <w:iCs/>
        </w:rPr>
        <w:t>1. melléklet</w:t>
      </w:r>
      <w:r>
        <w:t xml:space="preserve"> </w:t>
      </w:r>
      <w:r>
        <w:rPr>
          <w:i/>
          <w:iCs/>
        </w:rPr>
        <w:t>1.1. számú melléklete</w:t>
      </w:r>
      <w:r>
        <w:t xml:space="preserve"> tartalmazza.</w:t>
      </w:r>
    </w:p>
    <w:p w14:paraId="19291FA2" w14:textId="77777777" w:rsidR="00F163E7" w:rsidRDefault="004E3989">
      <w:pPr>
        <w:pStyle w:val="Szvegtrzs"/>
        <w:spacing w:before="280" w:after="0" w:line="240" w:lineRule="auto"/>
        <w:jc w:val="center"/>
        <w:rPr>
          <w:b/>
          <w:bCs/>
        </w:rPr>
      </w:pPr>
      <w:r>
        <w:rPr>
          <w:b/>
          <w:bCs/>
        </w:rPr>
        <w:t>2. A Német Nemzetiségi Önkormányzat Solymár és fenntartása alá tartozó intézmény költségvetése</w:t>
      </w:r>
    </w:p>
    <w:p w14:paraId="59AF5587" w14:textId="77777777" w:rsidR="00F163E7" w:rsidRDefault="004E3989">
      <w:pPr>
        <w:pStyle w:val="Szvegtrzs"/>
        <w:spacing w:before="240" w:after="240" w:line="240" w:lineRule="auto"/>
        <w:jc w:val="center"/>
        <w:rPr>
          <w:b/>
          <w:bCs/>
        </w:rPr>
      </w:pPr>
      <w:r>
        <w:rPr>
          <w:b/>
          <w:bCs/>
        </w:rPr>
        <w:t>3. §</w:t>
      </w:r>
    </w:p>
    <w:p w14:paraId="3671076B" w14:textId="6BC40C19" w:rsidR="00F163E7" w:rsidRDefault="004E3989">
      <w:pPr>
        <w:pStyle w:val="Szvegtrzs"/>
        <w:spacing w:after="0" w:line="240" w:lineRule="auto"/>
        <w:jc w:val="both"/>
      </w:pPr>
      <w:r>
        <w:t>Az államháztartásról szóló 2011. évi CXCV. törvény 26. § (1) bekezdése értelmében, valamint a nemzetiségek jogairól szóló 2011. évi CLXXIX. Törvény 114. § (1) bekezdésében kapott felhatalmazás alapján az Önkormányzat a Német Nemzetiségi Önkormányzat Solymár (a továbbiakban: Nemzetiségi Önkormányzat) és az általa működtetett Lustige Zwerge Német Nemzetiségi Óvoda részére</w:t>
      </w:r>
      <w:r>
        <w:rPr>
          <w:b/>
          <w:bCs/>
        </w:rPr>
        <w:t xml:space="preserve"> </w:t>
      </w:r>
      <w:r w:rsidR="00C86CF8" w:rsidRPr="00C86CF8">
        <w:rPr>
          <w:b/>
          <w:bCs/>
        </w:rPr>
        <w:t>68.924.778</w:t>
      </w:r>
      <w:r>
        <w:rPr>
          <w:b/>
          <w:bCs/>
        </w:rPr>
        <w:t xml:space="preserve"> Ft</w:t>
      </w:r>
      <w:r>
        <w:t xml:space="preserve"> támogatást biztosít, amely összegből </w:t>
      </w:r>
      <w:r w:rsidR="00C86CF8" w:rsidRPr="00C86CF8">
        <w:rPr>
          <w:b/>
          <w:bCs/>
        </w:rPr>
        <w:t>64.624.778</w:t>
      </w:r>
      <w:r>
        <w:rPr>
          <w:b/>
          <w:bCs/>
        </w:rPr>
        <w:t xml:space="preserve"> Ft</w:t>
      </w:r>
      <w:r>
        <w:t>-ot a Lustige Zwerge Német Nemzetiségi Óvoda fenntartására kell fordítani.</w:t>
      </w:r>
    </w:p>
    <w:p w14:paraId="29365283" w14:textId="3AE04ACD" w:rsidR="00F163E7" w:rsidRDefault="004E3989">
      <w:pPr>
        <w:pStyle w:val="Szvegtrzs"/>
        <w:spacing w:before="280" w:after="0" w:line="240" w:lineRule="auto"/>
        <w:jc w:val="center"/>
        <w:rPr>
          <w:b/>
          <w:bCs/>
        </w:rPr>
      </w:pPr>
      <w:r>
        <w:rPr>
          <w:b/>
          <w:bCs/>
        </w:rPr>
        <w:t>3. Az Önkormányzat és költségvetési szervei 202</w:t>
      </w:r>
      <w:r w:rsidR="00C86CF8">
        <w:rPr>
          <w:b/>
          <w:bCs/>
        </w:rPr>
        <w:t>3</w:t>
      </w:r>
      <w:r>
        <w:rPr>
          <w:b/>
          <w:bCs/>
        </w:rPr>
        <w:t>. évi költségvetése</w:t>
      </w:r>
    </w:p>
    <w:p w14:paraId="24083FBD" w14:textId="77777777" w:rsidR="00F163E7" w:rsidRDefault="004E3989">
      <w:pPr>
        <w:pStyle w:val="Szvegtrzs"/>
        <w:spacing w:before="240" w:after="240" w:line="240" w:lineRule="auto"/>
        <w:jc w:val="center"/>
        <w:rPr>
          <w:b/>
          <w:bCs/>
        </w:rPr>
      </w:pPr>
      <w:r>
        <w:rPr>
          <w:b/>
          <w:bCs/>
        </w:rPr>
        <w:t>4. §</w:t>
      </w:r>
    </w:p>
    <w:p w14:paraId="6B81E876" w14:textId="42D45AC0" w:rsidR="00F163E7" w:rsidRDefault="004E3989">
      <w:pPr>
        <w:pStyle w:val="Szvegtrzs"/>
        <w:spacing w:after="0" w:line="240" w:lineRule="auto"/>
        <w:jc w:val="both"/>
      </w:pPr>
      <w:r>
        <w:t xml:space="preserve">(1) A Képviselő-testület az Önkormányzat – beleértve az Önkormányzat által irányított költségvetési szerveit - 2023. évi költségvetésének bevételi főösszegét: </w:t>
      </w:r>
      <w:r w:rsidR="00C86CF8" w:rsidRPr="00C86CF8">
        <w:rPr>
          <w:b/>
          <w:bCs/>
        </w:rPr>
        <w:t>4.289.891.650</w:t>
      </w:r>
      <w:r>
        <w:t xml:space="preserve"> </w:t>
      </w:r>
      <w:r>
        <w:rPr>
          <w:b/>
          <w:bCs/>
        </w:rPr>
        <w:t>Ft</w:t>
      </w:r>
      <w:r>
        <w:t xml:space="preserve">, kiadási főösszegét: </w:t>
      </w:r>
      <w:bookmarkStart w:id="0" w:name="_Hlk126266774"/>
      <w:r w:rsidR="00C86CF8" w:rsidRPr="00C86CF8">
        <w:rPr>
          <w:b/>
          <w:bCs/>
        </w:rPr>
        <w:t>4.289.891.650</w:t>
      </w:r>
      <w:r>
        <w:rPr>
          <w:b/>
          <w:bCs/>
        </w:rPr>
        <w:t xml:space="preserve"> </w:t>
      </w:r>
      <w:bookmarkEnd w:id="0"/>
      <w:r>
        <w:rPr>
          <w:b/>
          <w:bCs/>
        </w:rPr>
        <w:t>Ft</w:t>
      </w:r>
      <w:r>
        <w:t xml:space="preserve"> állapítja meg, melyből a halmozódás mentes bevételi és kiadási előirányzat: </w:t>
      </w:r>
      <w:bookmarkStart w:id="1" w:name="_Hlk126268789"/>
      <w:r w:rsidR="00C86CF8" w:rsidRPr="00C86CF8">
        <w:rPr>
          <w:b/>
          <w:bCs/>
        </w:rPr>
        <w:t>3.048.793.860</w:t>
      </w:r>
      <w:r>
        <w:rPr>
          <w:b/>
          <w:bCs/>
        </w:rPr>
        <w:t xml:space="preserve"> </w:t>
      </w:r>
      <w:bookmarkEnd w:id="1"/>
      <w:r>
        <w:rPr>
          <w:b/>
          <w:bCs/>
        </w:rPr>
        <w:t>Ft.</w:t>
      </w:r>
      <w:r>
        <w:t xml:space="preserve"> A bevételeket és kiadásokat előirányzat-csoportok, kiemelt előirányzatok és azon </w:t>
      </w:r>
      <w:r>
        <w:lastRenderedPageBreak/>
        <w:t>belül kötelező feladatok, önként vállalt feladatok, állami (államigazgatási) feladatok szerinti bontásban az 1.2., 1.3., 1.4. mellékletek tartalmazzák.</w:t>
      </w:r>
    </w:p>
    <w:p w14:paraId="71BFD68C" w14:textId="498DC698" w:rsidR="00F163E7" w:rsidRDefault="004E3989">
      <w:pPr>
        <w:pStyle w:val="Szvegtrzs"/>
        <w:spacing w:before="240" w:after="0" w:line="240" w:lineRule="auto"/>
        <w:jc w:val="both"/>
      </w:pPr>
      <w:r>
        <w:t xml:space="preserve">(2) A Képviselő-testület a költségvetési egyensúly fenntartása céljából a költségvetési hiány belső finanszírozására - az Önkormányzat és az általa irányított költségvetési szervek – </w:t>
      </w:r>
      <w:r w:rsidR="0056362B" w:rsidRPr="0056362B">
        <w:rPr>
          <w:b/>
          <w:bCs/>
        </w:rPr>
        <w:t>250.180.764</w:t>
      </w:r>
      <w:r>
        <w:rPr>
          <w:b/>
          <w:bCs/>
        </w:rPr>
        <w:t xml:space="preserve"> Ft</w:t>
      </w:r>
      <w:r>
        <w:t xml:space="preserve"> előző évi pénzmaradványának igénybevételét engedélyezi.</w:t>
      </w:r>
    </w:p>
    <w:p w14:paraId="6796B769" w14:textId="77777777" w:rsidR="00F163E7" w:rsidRDefault="004E3989">
      <w:pPr>
        <w:pStyle w:val="Szvegtrzs"/>
        <w:spacing w:before="240" w:after="240" w:line="240" w:lineRule="auto"/>
        <w:jc w:val="center"/>
        <w:rPr>
          <w:b/>
          <w:bCs/>
        </w:rPr>
      </w:pPr>
      <w:r>
        <w:rPr>
          <w:b/>
          <w:bCs/>
        </w:rPr>
        <w:t>5. §</w:t>
      </w:r>
    </w:p>
    <w:p w14:paraId="1C072F68" w14:textId="77777777" w:rsidR="00F163E7" w:rsidRDefault="004E3989">
      <w:pPr>
        <w:pStyle w:val="Szvegtrzs"/>
        <w:spacing w:after="0" w:line="240" w:lineRule="auto"/>
        <w:jc w:val="both"/>
      </w:pPr>
      <w:r>
        <w:t xml:space="preserve">(1) Az Önkormányzat költségvetésének egyenlege a belső finanszírozást követően </w:t>
      </w:r>
      <w:r>
        <w:rPr>
          <w:b/>
          <w:bCs/>
        </w:rPr>
        <w:t>0 Ft</w:t>
      </w:r>
      <w:r>
        <w:t>.</w:t>
      </w:r>
    </w:p>
    <w:p w14:paraId="5AB270B6" w14:textId="77777777" w:rsidR="00F163E7" w:rsidRDefault="004E3989">
      <w:pPr>
        <w:pStyle w:val="Szvegtrzs"/>
        <w:spacing w:before="240" w:after="0" w:line="240" w:lineRule="auto"/>
        <w:jc w:val="both"/>
      </w:pPr>
      <w:r>
        <w:t>(2) A költségvetési egyensúly fennállása miatt külső finanszírozásra, hitel felvételére nincs szükség.</w:t>
      </w:r>
    </w:p>
    <w:p w14:paraId="0A9ADE59" w14:textId="77777777" w:rsidR="00F163E7" w:rsidRDefault="004E3989">
      <w:pPr>
        <w:pStyle w:val="Szvegtrzs"/>
        <w:spacing w:before="280" w:after="0" w:line="240" w:lineRule="auto"/>
        <w:jc w:val="center"/>
        <w:rPr>
          <w:b/>
          <w:bCs/>
        </w:rPr>
      </w:pPr>
      <w:r>
        <w:rPr>
          <w:b/>
          <w:bCs/>
        </w:rPr>
        <w:t>4. A költségvetési bevételek és kiadások</w:t>
      </w:r>
    </w:p>
    <w:p w14:paraId="7250A2D8" w14:textId="77777777" w:rsidR="00F163E7" w:rsidRDefault="004E3989">
      <w:pPr>
        <w:pStyle w:val="Szvegtrzs"/>
        <w:spacing w:before="240" w:after="240" w:line="240" w:lineRule="auto"/>
        <w:jc w:val="center"/>
        <w:rPr>
          <w:b/>
          <w:bCs/>
        </w:rPr>
      </w:pPr>
      <w:r>
        <w:rPr>
          <w:b/>
          <w:bCs/>
        </w:rPr>
        <w:t>6. §</w:t>
      </w:r>
    </w:p>
    <w:p w14:paraId="1A84203F" w14:textId="77777777" w:rsidR="00F163E7" w:rsidRDefault="004E3989">
      <w:pPr>
        <w:pStyle w:val="Szvegtrzs"/>
        <w:spacing w:after="0" w:line="240" w:lineRule="auto"/>
        <w:jc w:val="both"/>
      </w:pPr>
      <w:r>
        <w:t>A Képviselő-testület az Önkormányzat 2023. évi működési és felhalmozási bevételét:</w:t>
      </w:r>
    </w:p>
    <w:p w14:paraId="59D5DA64" w14:textId="45E36CDA" w:rsidR="00F163E7" w:rsidRDefault="004E3989">
      <w:pPr>
        <w:pStyle w:val="Szvegtrzs"/>
        <w:spacing w:after="0" w:line="240" w:lineRule="auto"/>
        <w:ind w:left="580" w:hanging="560"/>
        <w:jc w:val="both"/>
      </w:pPr>
      <w:r>
        <w:rPr>
          <w:i/>
          <w:iCs/>
        </w:rPr>
        <w:t>a)</w:t>
      </w:r>
      <w:r>
        <w:tab/>
        <w:t xml:space="preserve">költségvetési bevétel: </w:t>
      </w:r>
      <w:r w:rsidR="0056362B">
        <w:tab/>
      </w:r>
      <w:r w:rsidR="0056362B">
        <w:tab/>
      </w:r>
      <w:r w:rsidR="0056362B" w:rsidRPr="00C86CF8">
        <w:rPr>
          <w:b/>
          <w:bCs/>
        </w:rPr>
        <w:t>4.289.891.650</w:t>
      </w:r>
      <w:r>
        <w:rPr>
          <w:b/>
          <w:bCs/>
        </w:rPr>
        <w:t xml:space="preserve"> Ft</w:t>
      </w:r>
      <w:r>
        <w:t>, ebből</w:t>
      </w:r>
    </w:p>
    <w:p w14:paraId="7C280F6F" w14:textId="3A8D9071" w:rsidR="00F163E7" w:rsidRDefault="004E3989">
      <w:pPr>
        <w:pStyle w:val="Szvegtrzs"/>
        <w:spacing w:after="0" w:line="240" w:lineRule="auto"/>
        <w:ind w:left="580" w:hanging="560"/>
        <w:jc w:val="both"/>
      </w:pPr>
      <w:r>
        <w:rPr>
          <w:i/>
          <w:iCs/>
        </w:rPr>
        <w:t>b)</w:t>
      </w:r>
      <w:r>
        <w:tab/>
        <w:t xml:space="preserve">működési: </w:t>
      </w:r>
      <w:r w:rsidR="00F71823">
        <w:tab/>
      </w:r>
      <w:r w:rsidR="00F71823">
        <w:tab/>
      </w:r>
      <w:r w:rsidR="00F71823">
        <w:tab/>
      </w:r>
      <w:r w:rsidR="00F71823" w:rsidRPr="00F71823">
        <w:rPr>
          <w:b/>
          <w:bCs/>
        </w:rPr>
        <w:t>3.629.656.150</w:t>
      </w:r>
      <w:r>
        <w:rPr>
          <w:b/>
          <w:bCs/>
        </w:rPr>
        <w:t xml:space="preserve"> Ft</w:t>
      </w:r>
      <w:r>
        <w:t>,</w:t>
      </w:r>
    </w:p>
    <w:p w14:paraId="27E4FEC0" w14:textId="2784D8B1" w:rsidR="00F163E7" w:rsidRDefault="004E3989">
      <w:pPr>
        <w:pStyle w:val="Szvegtrzs"/>
        <w:spacing w:after="0" w:line="240" w:lineRule="auto"/>
        <w:ind w:left="580" w:hanging="560"/>
        <w:jc w:val="both"/>
      </w:pPr>
      <w:r>
        <w:rPr>
          <w:i/>
          <w:iCs/>
        </w:rPr>
        <w:t>c)</w:t>
      </w:r>
      <w:r>
        <w:tab/>
        <w:t xml:space="preserve">felhalmozási: </w:t>
      </w:r>
      <w:r w:rsidR="00F71823">
        <w:tab/>
      </w:r>
      <w:r w:rsidR="00F71823">
        <w:tab/>
      </w:r>
      <w:r w:rsidR="00F71823">
        <w:tab/>
        <w:t xml:space="preserve">   </w:t>
      </w:r>
      <w:r w:rsidR="00F71823">
        <w:rPr>
          <w:b/>
          <w:bCs/>
        </w:rPr>
        <w:t xml:space="preserve">660.235.500 </w:t>
      </w:r>
      <w:r>
        <w:rPr>
          <w:b/>
          <w:bCs/>
        </w:rPr>
        <w:t>Ft</w:t>
      </w:r>
    </w:p>
    <w:p w14:paraId="170DD51C" w14:textId="15FE3304" w:rsidR="00F163E7" w:rsidRDefault="004E3989">
      <w:pPr>
        <w:pStyle w:val="Szvegtrzs"/>
        <w:spacing w:after="0" w:line="240" w:lineRule="auto"/>
        <w:ind w:left="580" w:hanging="560"/>
        <w:jc w:val="both"/>
      </w:pPr>
      <w:r>
        <w:rPr>
          <w:i/>
          <w:iCs/>
        </w:rPr>
        <w:t>d)</w:t>
      </w:r>
      <w:r>
        <w:tab/>
        <w:t xml:space="preserve">halmozódás-mentes: </w:t>
      </w:r>
      <w:r w:rsidR="00F71823">
        <w:tab/>
      </w:r>
      <w:r w:rsidR="00F71823">
        <w:tab/>
      </w:r>
      <w:bookmarkStart w:id="2" w:name="_Hlk126268829"/>
      <w:r w:rsidR="00F71823" w:rsidRPr="00C86CF8">
        <w:rPr>
          <w:b/>
          <w:bCs/>
        </w:rPr>
        <w:t>3.048.793.860</w:t>
      </w:r>
      <w:r>
        <w:rPr>
          <w:b/>
          <w:bCs/>
        </w:rPr>
        <w:t xml:space="preserve"> </w:t>
      </w:r>
      <w:bookmarkEnd w:id="2"/>
      <w:r>
        <w:rPr>
          <w:b/>
          <w:bCs/>
        </w:rPr>
        <w:t xml:space="preserve">Ft </w:t>
      </w:r>
      <w:r>
        <w:t>összegben állapítja meg.</w:t>
      </w:r>
    </w:p>
    <w:p w14:paraId="08B53FFC" w14:textId="77777777" w:rsidR="00F163E7" w:rsidRDefault="004E3989">
      <w:pPr>
        <w:pStyle w:val="Szvegtrzs"/>
        <w:spacing w:before="240" w:after="240" w:line="240" w:lineRule="auto"/>
        <w:jc w:val="center"/>
        <w:rPr>
          <w:b/>
          <w:bCs/>
        </w:rPr>
      </w:pPr>
      <w:r>
        <w:rPr>
          <w:b/>
          <w:bCs/>
        </w:rPr>
        <w:t>7. §</w:t>
      </w:r>
    </w:p>
    <w:p w14:paraId="2C644B7D" w14:textId="7654C244" w:rsidR="00F163E7" w:rsidRDefault="004E3989">
      <w:pPr>
        <w:pStyle w:val="Szvegtrzs"/>
        <w:spacing w:after="0" w:line="240" w:lineRule="auto"/>
        <w:jc w:val="both"/>
      </w:pPr>
      <w:r>
        <w:t>A Képviselő-testület az Önkormányzat 202</w:t>
      </w:r>
      <w:r w:rsidR="00F71823">
        <w:t>3</w:t>
      </w:r>
      <w:r>
        <w:t>. évi működési és felhalmozási kiadását:</w:t>
      </w:r>
    </w:p>
    <w:p w14:paraId="1EB0C2F1" w14:textId="424D8843" w:rsidR="00F163E7" w:rsidRDefault="004E3989">
      <w:pPr>
        <w:pStyle w:val="Szvegtrzs"/>
        <w:spacing w:after="0" w:line="240" w:lineRule="auto"/>
        <w:ind w:left="580" w:hanging="560"/>
        <w:jc w:val="both"/>
      </w:pPr>
      <w:r>
        <w:rPr>
          <w:i/>
          <w:iCs/>
        </w:rPr>
        <w:t>a)</w:t>
      </w:r>
      <w:r>
        <w:tab/>
        <w:t xml:space="preserve">költségvetési kiadás: </w:t>
      </w:r>
      <w:r w:rsidR="00F71823">
        <w:tab/>
      </w:r>
      <w:r w:rsidR="00F71823">
        <w:tab/>
      </w:r>
      <w:r w:rsidR="00F71823" w:rsidRPr="00C86CF8">
        <w:rPr>
          <w:b/>
          <w:bCs/>
        </w:rPr>
        <w:t>4.289.891.650</w:t>
      </w:r>
      <w:r>
        <w:t xml:space="preserve"> </w:t>
      </w:r>
      <w:r>
        <w:rPr>
          <w:b/>
          <w:bCs/>
        </w:rPr>
        <w:t>Ft</w:t>
      </w:r>
      <w:r>
        <w:t>, ebből</w:t>
      </w:r>
    </w:p>
    <w:p w14:paraId="7E336ACB" w14:textId="63DB9652" w:rsidR="00F163E7" w:rsidRDefault="004E3989">
      <w:pPr>
        <w:pStyle w:val="Szvegtrzs"/>
        <w:spacing w:after="0" w:line="240" w:lineRule="auto"/>
        <w:ind w:left="580" w:hanging="560"/>
        <w:jc w:val="both"/>
      </w:pPr>
      <w:r>
        <w:rPr>
          <w:i/>
          <w:iCs/>
        </w:rPr>
        <w:t>b)</w:t>
      </w:r>
      <w:r>
        <w:tab/>
        <w:t xml:space="preserve">működési: </w:t>
      </w:r>
      <w:r w:rsidR="00F71823">
        <w:tab/>
      </w:r>
      <w:r w:rsidR="00F71823">
        <w:tab/>
      </w:r>
      <w:r w:rsidR="00F71823">
        <w:tab/>
      </w:r>
      <w:r w:rsidR="00F71823" w:rsidRPr="00F71823">
        <w:rPr>
          <w:b/>
          <w:bCs/>
        </w:rPr>
        <w:t>3.508.199.389</w:t>
      </w:r>
      <w:r w:rsidR="00F71823">
        <w:t xml:space="preserve"> </w:t>
      </w:r>
      <w:r>
        <w:rPr>
          <w:b/>
          <w:bCs/>
        </w:rPr>
        <w:t>Ft</w:t>
      </w:r>
      <w:r>
        <w:t>,</w:t>
      </w:r>
    </w:p>
    <w:p w14:paraId="1594E662" w14:textId="2CB138C5" w:rsidR="00F163E7" w:rsidRDefault="004E3989">
      <w:pPr>
        <w:pStyle w:val="Szvegtrzs"/>
        <w:spacing w:after="0" w:line="240" w:lineRule="auto"/>
        <w:ind w:left="580" w:hanging="560"/>
        <w:jc w:val="both"/>
      </w:pPr>
      <w:r>
        <w:rPr>
          <w:i/>
          <w:iCs/>
        </w:rPr>
        <w:t>c)</w:t>
      </w:r>
      <w:r>
        <w:tab/>
        <w:t xml:space="preserve">felhalmozási: </w:t>
      </w:r>
      <w:r w:rsidR="00F71823">
        <w:tab/>
      </w:r>
      <w:r w:rsidR="00F71823">
        <w:tab/>
      </w:r>
      <w:r w:rsidR="00F71823">
        <w:tab/>
        <w:t xml:space="preserve">   </w:t>
      </w:r>
      <w:r w:rsidR="00F71823" w:rsidRPr="00F71823">
        <w:rPr>
          <w:b/>
          <w:bCs/>
        </w:rPr>
        <w:t>781.692.261</w:t>
      </w:r>
      <w:r>
        <w:t xml:space="preserve"> </w:t>
      </w:r>
      <w:r>
        <w:rPr>
          <w:b/>
          <w:bCs/>
        </w:rPr>
        <w:t>Ft</w:t>
      </w:r>
      <w:r>
        <w:t>,</w:t>
      </w:r>
    </w:p>
    <w:p w14:paraId="0C57022A" w14:textId="655D63F4" w:rsidR="00F163E7" w:rsidRDefault="004E3989">
      <w:pPr>
        <w:pStyle w:val="Szvegtrzs"/>
        <w:spacing w:after="0" w:line="240" w:lineRule="auto"/>
        <w:ind w:left="580" w:hanging="560"/>
        <w:jc w:val="both"/>
      </w:pPr>
      <w:r>
        <w:rPr>
          <w:i/>
          <w:iCs/>
        </w:rPr>
        <w:t>d)</w:t>
      </w:r>
      <w:r>
        <w:tab/>
        <w:t xml:space="preserve">halmozódás-mentes: </w:t>
      </w:r>
      <w:r w:rsidR="00F71823">
        <w:tab/>
      </w:r>
      <w:r w:rsidR="00F71823">
        <w:tab/>
      </w:r>
      <w:r w:rsidR="00F71823" w:rsidRPr="00C86CF8">
        <w:rPr>
          <w:b/>
          <w:bCs/>
        </w:rPr>
        <w:t>3.048.793.860</w:t>
      </w:r>
      <w:r>
        <w:t xml:space="preserve"> </w:t>
      </w:r>
      <w:r>
        <w:rPr>
          <w:b/>
          <w:bCs/>
        </w:rPr>
        <w:t xml:space="preserve">Ft </w:t>
      </w:r>
      <w:r>
        <w:t>összegben állapítja meg.</w:t>
      </w:r>
    </w:p>
    <w:p w14:paraId="00FAC075" w14:textId="77777777" w:rsidR="00F163E7" w:rsidRDefault="004E3989">
      <w:pPr>
        <w:pStyle w:val="Szvegtrzs"/>
        <w:spacing w:before="240" w:after="240" w:line="240" w:lineRule="auto"/>
        <w:jc w:val="center"/>
        <w:rPr>
          <w:b/>
          <w:bCs/>
        </w:rPr>
      </w:pPr>
      <w:r>
        <w:rPr>
          <w:b/>
          <w:bCs/>
        </w:rPr>
        <w:t>8. §</w:t>
      </w:r>
    </w:p>
    <w:p w14:paraId="2EB5E8A6" w14:textId="77777777" w:rsidR="00F163E7" w:rsidRDefault="004E3989">
      <w:pPr>
        <w:pStyle w:val="Szvegtrzs"/>
        <w:spacing w:after="0" w:line="240" w:lineRule="auto"/>
        <w:jc w:val="both"/>
      </w:pPr>
      <w:r>
        <w:t xml:space="preserve">A működési és felhalmozási bevételek és kiadások előirányzatainak mérlegszerű bemutatását önkormányzati szinten a </w:t>
      </w:r>
      <w:r>
        <w:rPr>
          <w:i/>
          <w:iCs/>
        </w:rPr>
        <w:t>2.1. és a 2.2. melléklet</w:t>
      </w:r>
      <w:r>
        <w:t xml:space="preserve"> részletezi.</w:t>
      </w:r>
    </w:p>
    <w:p w14:paraId="13AAFF3A" w14:textId="77777777" w:rsidR="00F163E7" w:rsidRDefault="004E3989">
      <w:pPr>
        <w:pStyle w:val="Szvegtrzs"/>
        <w:spacing w:before="280" w:after="0" w:line="240" w:lineRule="auto"/>
        <w:jc w:val="center"/>
        <w:rPr>
          <w:b/>
          <w:bCs/>
        </w:rPr>
      </w:pPr>
      <w:r>
        <w:rPr>
          <w:b/>
          <w:bCs/>
        </w:rPr>
        <w:t>5. A költségvetési bevételek és kiadások részletezése</w:t>
      </w:r>
    </w:p>
    <w:p w14:paraId="220E07A9" w14:textId="77777777" w:rsidR="00F163E7" w:rsidRDefault="004E3989">
      <w:pPr>
        <w:pStyle w:val="Szvegtrzs"/>
        <w:spacing w:before="240" w:after="240" w:line="240" w:lineRule="auto"/>
        <w:jc w:val="center"/>
        <w:rPr>
          <w:b/>
          <w:bCs/>
        </w:rPr>
      </w:pPr>
      <w:r>
        <w:rPr>
          <w:b/>
          <w:bCs/>
        </w:rPr>
        <w:t>9. §</w:t>
      </w:r>
    </w:p>
    <w:p w14:paraId="0F48A757" w14:textId="77777777" w:rsidR="00F163E7" w:rsidRDefault="004E3989">
      <w:pPr>
        <w:pStyle w:val="Szvegtrzs"/>
        <w:spacing w:after="0" w:line="240" w:lineRule="auto"/>
        <w:jc w:val="both"/>
      </w:pPr>
      <w:r>
        <w:t>(1) A Képviselő-testület az önkormányzat 2023. évi költségvetését részletesen a következők szerint állapítja meg:</w:t>
      </w:r>
    </w:p>
    <w:p w14:paraId="714874A1" w14:textId="77777777" w:rsidR="00F163E7" w:rsidRDefault="004E3989">
      <w:pPr>
        <w:pStyle w:val="Szvegtrzs"/>
        <w:spacing w:after="0" w:line="240" w:lineRule="auto"/>
        <w:ind w:left="580" w:hanging="560"/>
        <w:jc w:val="both"/>
      </w:pPr>
      <w:r>
        <w:rPr>
          <w:i/>
          <w:iCs/>
        </w:rPr>
        <w:t>a)</w:t>
      </w:r>
      <w:r>
        <w:tab/>
        <w:t xml:space="preserve">Az Önkormányzat adósságot keletkeztető ügyletekből és kezességvállalásokból fennálló kötelezettségeit a </w:t>
      </w:r>
      <w:r>
        <w:rPr>
          <w:i/>
          <w:iCs/>
        </w:rPr>
        <w:t>3.</w:t>
      </w:r>
      <w:r>
        <w:t xml:space="preserve"> </w:t>
      </w:r>
      <w:r>
        <w:rPr>
          <w:i/>
          <w:iCs/>
        </w:rPr>
        <w:t xml:space="preserve">melléklet </w:t>
      </w:r>
      <w:r>
        <w:t>részletezi.</w:t>
      </w:r>
    </w:p>
    <w:p w14:paraId="03AF39A5" w14:textId="77777777" w:rsidR="00F163E7" w:rsidRDefault="004E3989">
      <w:pPr>
        <w:pStyle w:val="Szvegtrzs"/>
        <w:spacing w:after="0" w:line="240" w:lineRule="auto"/>
        <w:ind w:left="580" w:hanging="560"/>
        <w:jc w:val="both"/>
      </w:pPr>
      <w:r>
        <w:rPr>
          <w:i/>
          <w:iCs/>
        </w:rPr>
        <w:t>b)</w:t>
      </w:r>
      <w:r>
        <w:tab/>
        <w:t xml:space="preserve">Az Önkormányzat saját bevételeinek részletezését az adósságot keletkeztető ügyletből származó tárgyévi fizetési kötelezettség megállapításához a </w:t>
      </w:r>
      <w:r>
        <w:rPr>
          <w:i/>
          <w:iCs/>
        </w:rPr>
        <w:t>4. melléklet</w:t>
      </w:r>
      <w:r>
        <w:t xml:space="preserve"> tartalmazza.</w:t>
      </w:r>
    </w:p>
    <w:p w14:paraId="74430F15" w14:textId="77777777" w:rsidR="00F163E7" w:rsidRDefault="004E3989">
      <w:pPr>
        <w:pStyle w:val="Szvegtrzs"/>
        <w:spacing w:after="0" w:line="240" w:lineRule="auto"/>
        <w:ind w:left="580" w:hanging="560"/>
        <w:jc w:val="both"/>
      </w:pPr>
      <w:r>
        <w:rPr>
          <w:i/>
          <w:iCs/>
        </w:rPr>
        <w:t>c)</w:t>
      </w:r>
      <w:r>
        <w:tab/>
        <w:t xml:space="preserve">Az Önkormányzat 2023. évi adósságot keletkeztető fejlesztési céljait az </w:t>
      </w:r>
      <w:r>
        <w:rPr>
          <w:i/>
          <w:iCs/>
        </w:rPr>
        <w:t>5.</w:t>
      </w:r>
      <w:r>
        <w:t xml:space="preserve"> </w:t>
      </w:r>
      <w:r>
        <w:rPr>
          <w:i/>
          <w:iCs/>
        </w:rPr>
        <w:t>melléklet</w:t>
      </w:r>
      <w:r>
        <w:t xml:space="preserve"> részletezi.</w:t>
      </w:r>
    </w:p>
    <w:p w14:paraId="4BA695E9" w14:textId="77777777" w:rsidR="00F163E7" w:rsidRDefault="004E3989">
      <w:pPr>
        <w:pStyle w:val="Szvegtrzs"/>
        <w:spacing w:after="0" w:line="240" w:lineRule="auto"/>
        <w:ind w:left="580" w:hanging="560"/>
        <w:jc w:val="both"/>
      </w:pPr>
      <w:r>
        <w:rPr>
          <w:i/>
          <w:iCs/>
        </w:rPr>
        <w:t>d)</w:t>
      </w:r>
      <w:r>
        <w:tab/>
        <w:t xml:space="preserve">Az Önkormányzat költségvetésében szereplő beruházások kiadásainak beruházásonkénti részletezését a </w:t>
      </w:r>
      <w:r>
        <w:rPr>
          <w:i/>
          <w:iCs/>
        </w:rPr>
        <w:t>6. melléklet</w:t>
      </w:r>
      <w:r>
        <w:t xml:space="preserve"> szerint határozza meg.</w:t>
      </w:r>
    </w:p>
    <w:p w14:paraId="50D1DA18" w14:textId="77777777" w:rsidR="00F163E7" w:rsidRDefault="004E3989">
      <w:pPr>
        <w:pStyle w:val="Szvegtrzs"/>
        <w:spacing w:after="0" w:line="240" w:lineRule="auto"/>
        <w:ind w:left="580" w:hanging="560"/>
        <w:jc w:val="both"/>
      </w:pPr>
      <w:r>
        <w:rPr>
          <w:i/>
          <w:iCs/>
        </w:rPr>
        <w:t>e)</w:t>
      </w:r>
      <w:r>
        <w:tab/>
        <w:t xml:space="preserve">Az önkormányzat költségvetésében szereplő felújítások kiadásait felújításonként a </w:t>
      </w:r>
      <w:r>
        <w:rPr>
          <w:i/>
          <w:iCs/>
        </w:rPr>
        <w:t>7.</w:t>
      </w:r>
      <w:r>
        <w:t xml:space="preserve"> </w:t>
      </w:r>
      <w:r>
        <w:rPr>
          <w:i/>
          <w:iCs/>
        </w:rPr>
        <w:t xml:space="preserve">melléklet </w:t>
      </w:r>
      <w:r>
        <w:t>szerint részletezi.</w:t>
      </w:r>
    </w:p>
    <w:p w14:paraId="1DA8AB61" w14:textId="77777777" w:rsidR="00F163E7" w:rsidRDefault="004E3989">
      <w:pPr>
        <w:pStyle w:val="Szvegtrzs"/>
        <w:spacing w:after="0" w:line="240" w:lineRule="auto"/>
        <w:ind w:left="580" w:hanging="560"/>
        <w:jc w:val="both"/>
      </w:pPr>
      <w:r>
        <w:rPr>
          <w:i/>
          <w:iCs/>
        </w:rPr>
        <w:lastRenderedPageBreak/>
        <w:t>f)</w:t>
      </w:r>
      <w:r>
        <w:tab/>
        <w:t xml:space="preserve">Az EU-s támogatással megvalósuló programokat és projekteket, valamint az önkormányzaton kívül megvalósuló projektekhez való hozzájárulást a </w:t>
      </w:r>
      <w:r>
        <w:rPr>
          <w:i/>
          <w:iCs/>
        </w:rPr>
        <w:t>8. melléklet</w:t>
      </w:r>
      <w:r>
        <w:t xml:space="preserve"> szerint hagyja jóvá.</w:t>
      </w:r>
    </w:p>
    <w:p w14:paraId="6AC367DA" w14:textId="77777777" w:rsidR="00F163E7" w:rsidRDefault="004E3989">
      <w:pPr>
        <w:pStyle w:val="Szvegtrzs"/>
        <w:spacing w:after="0" w:line="240" w:lineRule="auto"/>
        <w:ind w:left="580" w:hanging="560"/>
        <w:jc w:val="both"/>
      </w:pPr>
      <w:r>
        <w:rPr>
          <w:i/>
          <w:iCs/>
        </w:rPr>
        <w:t>g)</w:t>
      </w:r>
      <w:r>
        <w:tab/>
        <w:t xml:space="preserve">A 4. § (1) bekezdésében megállapított bevételek és kiadások önkormányzati, polgármesteri hivatali, továbbá költségvetési szervenkénti megoszlását, és az éves (engedélyezett) létszám előirányzatot és a közfoglalkoztatottak létszámát költségvetési szervenként, feladatonként a </w:t>
      </w:r>
      <w:r>
        <w:rPr>
          <w:i/>
          <w:iCs/>
        </w:rPr>
        <w:t xml:space="preserve">9.1., 9.2., 9.3., 9.4. és 9.5. mellékletek </w:t>
      </w:r>
      <w:r>
        <w:t>szerint határozza meg.</w:t>
      </w:r>
    </w:p>
    <w:p w14:paraId="6573F833" w14:textId="696D7D25" w:rsidR="00F163E7" w:rsidRDefault="004E3989">
      <w:pPr>
        <w:pStyle w:val="Szvegtrzs"/>
        <w:spacing w:after="0" w:line="240" w:lineRule="auto"/>
        <w:ind w:left="580" w:hanging="560"/>
        <w:jc w:val="both"/>
      </w:pPr>
      <w:r>
        <w:rPr>
          <w:i/>
          <w:iCs/>
        </w:rPr>
        <w:t>h)</w:t>
      </w:r>
      <w:r>
        <w:tab/>
        <w:t xml:space="preserve">Az Önkormányzat a kiadások között </w:t>
      </w:r>
      <w:bookmarkStart w:id="3" w:name="_Hlk126270281"/>
      <w:r w:rsidR="00F71823" w:rsidRPr="00F71823">
        <w:rPr>
          <w:b/>
          <w:bCs/>
        </w:rPr>
        <w:t>441.713.712</w:t>
      </w:r>
      <w:r w:rsidR="00F71823">
        <w:t xml:space="preserve"> </w:t>
      </w:r>
      <w:bookmarkEnd w:id="3"/>
      <w:r>
        <w:rPr>
          <w:b/>
          <w:bCs/>
        </w:rPr>
        <w:t xml:space="preserve">Ft </w:t>
      </w:r>
      <w:r>
        <w:t>céltartalékot állapít meg.</w:t>
      </w:r>
    </w:p>
    <w:p w14:paraId="2D05ACD9" w14:textId="77777777" w:rsidR="00F163E7" w:rsidRDefault="004E3989">
      <w:pPr>
        <w:pStyle w:val="Szvegtrzs"/>
        <w:spacing w:after="0" w:line="240" w:lineRule="auto"/>
        <w:ind w:left="580" w:hanging="560"/>
        <w:jc w:val="both"/>
      </w:pPr>
      <w:r>
        <w:rPr>
          <w:i/>
          <w:iCs/>
        </w:rPr>
        <w:t>i)</w:t>
      </w:r>
      <w:r>
        <w:tab/>
        <w:t xml:space="preserve">Az Önkormányzat e rendelet </w:t>
      </w:r>
      <w:r>
        <w:rPr>
          <w:i/>
          <w:iCs/>
        </w:rPr>
        <w:t>10. mellékletében</w:t>
      </w:r>
      <w:r>
        <w:t xml:space="preserve"> foglalt adatlapon szolgáltat adatot a tartozásállományról.</w:t>
      </w:r>
    </w:p>
    <w:p w14:paraId="4DC4BF06" w14:textId="77777777" w:rsidR="00F163E7" w:rsidRDefault="004E3989">
      <w:pPr>
        <w:pStyle w:val="Szvegtrzs"/>
        <w:spacing w:before="240" w:after="0" w:line="240" w:lineRule="auto"/>
        <w:jc w:val="both"/>
      </w:pPr>
      <w:r>
        <w:t>(2) A Képviselő-testület az Önkormányzat 2023. évi támogatási értékű kiadásait:</w:t>
      </w:r>
    </w:p>
    <w:p w14:paraId="0FE119E1" w14:textId="400A3A70" w:rsidR="00F163E7" w:rsidRDefault="004E3989">
      <w:pPr>
        <w:pStyle w:val="Szvegtrzs"/>
        <w:spacing w:after="0" w:line="240" w:lineRule="auto"/>
        <w:ind w:left="580" w:hanging="560"/>
        <w:jc w:val="both"/>
      </w:pPr>
      <w:r>
        <w:rPr>
          <w:i/>
          <w:iCs/>
        </w:rPr>
        <w:t>a)</w:t>
      </w:r>
      <w:r>
        <w:tab/>
        <w:t xml:space="preserve">irányítás alá tartozó költségvetési szerveknek: </w:t>
      </w:r>
      <w:r w:rsidR="00F71823" w:rsidRPr="00F71823">
        <w:rPr>
          <w:b/>
          <w:bCs/>
        </w:rPr>
        <w:t>1.241.097.790</w:t>
      </w:r>
      <w:r w:rsidR="00F71823">
        <w:t xml:space="preserve"> </w:t>
      </w:r>
      <w:r>
        <w:rPr>
          <w:b/>
          <w:bCs/>
        </w:rPr>
        <w:t>Ft</w:t>
      </w:r>
      <w:r>
        <w:t>,</w:t>
      </w:r>
    </w:p>
    <w:p w14:paraId="49AA9844" w14:textId="3040BDDC" w:rsidR="00F163E7" w:rsidRDefault="004E3989">
      <w:pPr>
        <w:pStyle w:val="Szvegtrzs"/>
        <w:spacing w:after="0" w:line="240" w:lineRule="auto"/>
        <w:ind w:left="580" w:hanging="560"/>
        <w:jc w:val="both"/>
      </w:pPr>
      <w:r>
        <w:rPr>
          <w:i/>
          <w:iCs/>
        </w:rPr>
        <w:t>b)</w:t>
      </w:r>
      <w:r>
        <w:tab/>
        <w:t>egyéb államháztartáson belüli szervezeteknek:</w:t>
      </w:r>
      <w:r w:rsidR="007F20D5">
        <w:t xml:space="preserve"> </w:t>
      </w:r>
      <w:r w:rsidR="00792BBC">
        <w:t xml:space="preserve">    </w:t>
      </w:r>
      <w:r w:rsidR="00F71823" w:rsidRPr="00F71823">
        <w:rPr>
          <w:b/>
          <w:bCs/>
        </w:rPr>
        <w:t>89</w:t>
      </w:r>
      <w:r w:rsidR="00F71823">
        <w:rPr>
          <w:b/>
          <w:bCs/>
        </w:rPr>
        <w:t>.</w:t>
      </w:r>
      <w:r w:rsidR="00F71823" w:rsidRPr="00F71823">
        <w:rPr>
          <w:b/>
          <w:bCs/>
        </w:rPr>
        <w:t>954</w:t>
      </w:r>
      <w:r w:rsidR="00F71823">
        <w:rPr>
          <w:b/>
          <w:bCs/>
        </w:rPr>
        <w:t>.</w:t>
      </w:r>
      <w:r w:rsidR="00F71823" w:rsidRPr="00F71823">
        <w:rPr>
          <w:b/>
          <w:bCs/>
        </w:rPr>
        <w:t>950</w:t>
      </w:r>
      <w:r>
        <w:t xml:space="preserve"> </w:t>
      </w:r>
      <w:r>
        <w:rPr>
          <w:b/>
          <w:bCs/>
        </w:rPr>
        <w:t>Ft</w:t>
      </w:r>
      <w:r>
        <w:t>,</w:t>
      </w:r>
    </w:p>
    <w:p w14:paraId="30A04624" w14:textId="4F4E1682" w:rsidR="00F163E7" w:rsidRDefault="004E3989">
      <w:pPr>
        <w:pStyle w:val="Szvegtrzs"/>
        <w:spacing w:after="0" w:line="240" w:lineRule="auto"/>
        <w:ind w:left="580" w:hanging="560"/>
        <w:jc w:val="both"/>
      </w:pPr>
      <w:r>
        <w:rPr>
          <w:i/>
          <w:iCs/>
        </w:rPr>
        <w:t>c)</w:t>
      </w:r>
      <w:r>
        <w:tab/>
        <w:t>egyéb vállalkozásnak nyújtott támogatás:</w:t>
      </w:r>
      <w:r w:rsidR="007F20D5">
        <w:t xml:space="preserve"> </w:t>
      </w:r>
      <w:r w:rsidR="007F20D5">
        <w:tab/>
        <w:t xml:space="preserve">  </w:t>
      </w:r>
      <w:r w:rsidR="00792BBC">
        <w:t xml:space="preserve"> </w:t>
      </w:r>
      <w:r w:rsidR="007F20D5">
        <w:t xml:space="preserve"> </w:t>
      </w:r>
      <w:r w:rsidR="007F20D5" w:rsidRPr="007F20D5">
        <w:rPr>
          <w:b/>
          <w:bCs/>
        </w:rPr>
        <w:t>246.172.600</w:t>
      </w:r>
      <w:r>
        <w:t xml:space="preserve"> </w:t>
      </w:r>
      <w:r>
        <w:rPr>
          <w:b/>
          <w:bCs/>
        </w:rPr>
        <w:t>Ft</w:t>
      </w:r>
      <w:r>
        <w:t>,</w:t>
      </w:r>
    </w:p>
    <w:p w14:paraId="0FAF99F7" w14:textId="07885815" w:rsidR="00F163E7" w:rsidRDefault="004E3989">
      <w:pPr>
        <w:pStyle w:val="Szvegtrzs"/>
        <w:spacing w:after="0" w:line="240" w:lineRule="auto"/>
        <w:ind w:left="580" w:hanging="560"/>
        <w:jc w:val="both"/>
      </w:pPr>
      <w:r>
        <w:rPr>
          <w:i/>
          <w:iCs/>
        </w:rPr>
        <w:t>d)</w:t>
      </w:r>
      <w:r>
        <w:tab/>
        <w:t xml:space="preserve">non-profit szervezetek támogatása </w:t>
      </w:r>
      <w:r w:rsidR="007F20D5">
        <w:tab/>
      </w:r>
      <w:r w:rsidR="00792BBC">
        <w:t xml:space="preserve"> </w:t>
      </w:r>
      <w:r w:rsidR="007F20D5">
        <w:tab/>
        <w:t xml:space="preserve">    </w:t>
      </w:r>
      <w:r w:rsidR="00792BBC">
        <w:t xml:space="preserve"> </w:t>
      </w:r>
      <w:r w:rsidR="007F20D5">
        <w:t xml:space="preserve"> </w:t>
      </w:r>
      <w:r w:rsidR="007F20D5" w:rsidRPr="007F20D5">
        <w:rPr>
          <w:b/>
          <w:bCs/>
        </w:rPr>
        <w:t>16.760.000</w:t>
      </w:r>
      <w:r>
        <w:t xml:space="preserve"> </w:t>
      </w:r>
      <w:r>
        <w:rPr>
          <w:b/>
          <w:bCs/>
        </w:rPr>
        <w:t>Ft</w:t>
      </w:r>
      <w:r>
        <w:t>,</w:t>
      </w:r>
    </w:p>
    <w:p w14:paraId="5EB245C3" w14:textId="045E7260" w:rsidR="00F163E7" w:rsidRDefault="004E3989">
      <w:pPr>
        <w:pStyle w:val="Szvegtrzs"/>
        <w:spacing w:after="0" w:line="240" w:lineRule="auto"/>
        <w:ind w:left="580" w:hanging="560"/>
        <w:jc w:val="both"/>
      </w:pPr>
      <w:r>
        <w:rPr>
          <w:i/>
          <w:iCs/>
        </w:rPr>
        <w:t>e)</w:t>
      </w:r>
      <w:r>
        <w:tab/>
        <w:t xml:space="preserve">egyházak támogatása: </w:t>
      </w:r>
      <w:r w:rsidR="007F20D5">
        <w:tab/>
      </w:r>
      <w:r w:rsidR="007F20D5">
        <w:tab/>
      </w:r>
      <w:r w:rsidR="007F20D5">
        <w:tab/>
      </w:r>
      <w:r w:rsidR="007F20D5">
        <w:tab/>
        <w:t xml:space="preserve">    </w:t>
      </w:r>
      <w:r w:rsidR="00792BBC">
        <w:t xml:space="preserve"> </w:t>
      </w:r>
      <w:r w:rsidR="007F20D5">
        <w:t xml:space="preserve">   </w:t>
      </w:r>
      <w:r w:rsidR="007F20D5" w:rsidRPr="005C4901">
        <w:rPr>
          <w:b/>
          <w:bCs/>
        </w:rPr>
        <w:t>1.602.000</w:t>
      </w:r>
      <w:r>
        <w:t xml:space="preserve"> </w:t>
      </w:r>
      <w:r>
        <w:rPr>
          <w:b/>
          <w:bCs/>
        </w:rPr>
        <w:t>Ft</w:t>
      </w:r>
      <w:r>
        <w:t>,</w:t>
      </w:r>
    </w:p>
    <w:p w14:paraId="782B2A0B" w14:textId="7929BCE6" w:rsidR="00F163E7" w:rsidRDefault="004E3989">
      <w:pPr>
        <w:pStyle w:val="Szvegtrzs"/>
        <w:spacing w:after="0" w:line="240" w:lineRule="auto"/>
        <w:ind w:left="580" w:hanging="560"/>
        <w:jc w:val="both"/>
      </w:pPr>
      <w:r>
        <w:rPr>
          <w:i/>
          <w:iCs/>
        </w:rPr>
        <w:t>f)</w:t>
      </w:r>
      <w:r>
        <w:tab/>
        <w:t xml:space="preserve">háztartásoknak: </w:t>
      </w:r>
      <w:r w:rsidR="007F20D5">
        <w:tab/>
      </w:r>
      <w:r w:rsidR="007F20D5">
        <w:tab/>
      </w:r>
      <w:r w:rsidR="007F20D5">
        <w:tab/>
      </w:r>
      <w:r w:rsidR="007F20D5">
        <w:tab/>
        <w:t xml:space="preserve"> </w:t>
      </w:r>
      <w:r w:rsidR="007F20D5">
        <w:tab/>
        <w:t xml:space="preserve">  </w:t>
      </w:r>
      <w:r w:rsidR="00792BBC">
        <w:t xml:space="preserve"> </w:t>
      </w:r>
      <w:r w:rsidR="007F20D5">
        <w:t xml:space="preserve">       </w:t>
      </w:r>
      <w:r w:rsidR="007F20D5" w:rsidRPr="007F20D5">
        <w:rPr>
          <w:b/>
          <w:bCs/>
        </w:rPr>
        <w:t>0</w:t>
      </w:r>
      <w:r>
        <w:t xml:space="preserve"> </w:t>
      </w:r>
      <w:r>
        <w:rPr>
          <w:b/>
          <w:bCs/>
        </w:rPr>
        <w:t>Ft</w:t>
      </w:r>
      <w:r>
        <w:t>,</w:t>
      </w:r>
    </w:p>
    <w:p w14:paraId="2AF8F0E4" w14:textId="25B0768A" w:rsidR="00F163E7" w:rsidRDefault="004E3989">
      <w:pPr>
        <w:pStyle w:val="Szvegtrzs"/>
        <w:spacing w:after="0" w:line="240" w:lineRule="auto"/>
        <w:ind w:left="580" w:hanging="560"/>
        <w:jc w:val="both"/>
      </w:pPr>
      <w:r>
        <w:rPr>
          <w:i/>
          <w:iCs/>
        </w:rPr>
        <w:t>g)</w:t>
      </w:r>
      <w:r>
        <w:tab/>
        <w:t xml:space="preserve">mindösszesen </w:t>
      </w:r>
      <w:r w:rsidR="00792BBC">
        <w:tab/>
      </w:r>
      <w:r w:rsidR="00792BBC">
        <w:tab/>
      </w:r>
      <w:r w:rsidR="00792BBC">
        <w:tab/>
      </w:r>
      <w:r w:rsidR="00792BBC">
        <w:tab/>
      </w:r>
      <w:r w:rsidR="00792BBC">
        <w:tab/>
        <w:t xml:space="preserve"> </w:t>
      </w:r>
      <w:r w:rsidR="00792BBC">
        <w:rPr>
          <w:b/>
          <w:bCs/>
        </w:rPr>
        <w:t>1.595.587.340</w:t>
      </w:r>
      <w:r w:rsidR="00792BBC">
        <w:t xml:space="preserve"> </w:t>
      </w:r>
      <w:r>
        <w:rPr>
          <w:b/>
          <w:bCs/>
        </w:rPr>
        <w:t xml:space="preserve">Ft </w:t>
      </w:r>
      <w:r>
        <w:t>összegben állapította meg.</w:t>
      </w:r>
    </w:p>
    <w:p w14:paraId="2B3E2F46" w14:textId="77777777" w:rsidR="00F163E7" w:rsidRDefault="004E3989">
      <w:pPr>
        <w:pStyle w:val="Szvegtrzs"/>
        <w:spacing w:before="240" w:after="0" w:line="240" w:lineRule="auto"/>
        <w:jc w:val="both"/>
      </w:pPr>
      <w:r>
        <w:t xml:space="preserve">(3) Az (2) bekezdésben megállapított támogatási értékű kiadásokat kiemelt célonként a </w:t>
      </w:r>
      <w:r>
        <w:rPr>
          <w:i/>
          <w:iCs/>
        </w:rPr>
        <w:t xml:space="preserve">6. számú tájékoztató tábla </w:t>
      </w:r>
      <w:r>
        <w:t>tartalmazza.</w:t>
      </w:r>
    </w:p>
    <w:p w14:paraId="0BA85F1C" w14:textId="069475EB" w:rsidR="00F163E7" w:rsidRDefault="004E3989">
      <w:pPr>
        <w:pStyle w:val="Szvegtrzs"/>
        <w:spacing w:before="240" w:after="0" w:line="240" w:lineRule="auto"/>
        <w:jc w:val="both"/>
      </w:pPr>
      <w:r>
        <w:t xml:space="preserve">(4) Az Önkormányzat a kiadások között </w:t>
      </w:r>
      <w:r w:rsidR="00792BBC" w:rsidRPr="00792BBC">
        <w:rPr>
          <w:b/>
          <w:bCs/>
        </w:rPr>
        <w:t>2.000.000</w:t>
      </w:r>
      <w:r>
        <w:t xml:space="preserve"> </w:t>
      </w:r>
      <w:r>
        <w:rPr>
          <w:b/>
          <w:bCs/>
        </w:rPr>
        <w:t xml:space="preserve">Ft </w:t>
      </w:r>
      <w:r>
        <w:t xml:space="preserve">működési célú, valamint </w:t>
      </w:r>
      <w:bookmarkStart w:id="4" w:name="_Hlk126270337"/>
      <w:r w:rsidR="00792BBC" w:rsidRPr="00F71823">
        <w:rPr>
          <w:b/>
          <w:bCs/>
        </w:rPr>
        <w:t>4</w:t>
      </w:r>
      <w:r w:rsidR="00792BBC">
        <w:rPr>
          <w:b/>
          <w:bCs/>
        </w:rPr>
        <w:t>39</w:t>
      </w:r>
      <w:r w:rsidR="00792BBC" w:rsidRPr="00F71823">
        <w:rPr>
          <w:b/>
          <w:bCs/>
        </w:rPr>
        <w:t>.713.712</w:t>
      </w:r>
      <w:r>
        <w:t xml:space="preserve"> </w:t>
      </w:r>
      <w:bookmarkEnd w:id="4"/>
      <w:r>
        <w:rPr>
          <w:b/>
          <w:bCs/>
        </w:rPr>
        <w:t xml:space="preserve">Ft </w:t>
      </w:r>
      <w:r>
        <w:t>felhalmozási célú céltartalékot állapít meg.</w:t>
      </w:r>
    </w:p>
    <w:p w14:paraId="55555E02" w14:textId="6FD42629" w:rsidR="00F163E7" w:rsidRDefault="004E3989">
      <w:pPr>
        <w:pStyle w:val="Szvegtrzs"/>
        <w:spacing w:before="240" w:after="0" w:line="240" w:lineRule="auto"/>
        <w:jc w:val="both"/>
      </w:pPr>
      <w:r>
        <w:t xml:space="preserve">(5) A felhalmozási célú céltartalékok között 2023. évi beruházásokra: </w:t>
      </w:r>
      <w:r w:rsidR="00792BBC" w:rsidRPr="00F71823">
        <w:rPr>
          <w:b/>
          <w:bCs/>
        </w:rPr>
        <w:t>4</w:t>
      </w:r>
      <w:r w:rsidR="00792BBC">
        <w:rPr>
          <w:b/>
          <w:bCs/>
        </w:rPr>
        <w:t>39</w:t>
      </w:r>
      <w:r w:rsidR="00792BBC" w:rsidRPr="00F71823">
        <w:rPr>
          <w:b/>
          <w:bCs/>
        </w:rPr>
        <w:t>.713.712</w:t>
      </w:r>
      <w:r>
        <w:t xml:space="preserve"> </w:t>
      </w:r>
      <w:r>
        <w:rPr>
          <w:b/>
          <w:bCs/>
        </w:rPr>
        <w:t xml:space="preserve">Ft </w:t>
      </w:r>
      <w:r>
        <w:t xml:space="preserve">összeget különít el. A fejlesztések megvalósulásáról a Polgármester gondoskodik, a költségvetési rendelet mellékleteként elfogadott beruházási javaslatok, illetve a pénzügyi, műszaki lehetőségek figyelembevételével. A fejlesztési prioritásokat a </w:t>
      </w:r>
      <w:r>
        <w:rPr>
          <w:i/>
          <w:iCs/>
        </w:rPr>
        <w:t xml:space="preserve">8. számú tájékoztató tábla </w:t>
      </w:r>
      <w:r>
        <w:t>tartalmazza.</w:t>
      </w:r>
    </w:p>
    <w:p w14:paraId="47044C57" w14:textId="77777777" w:rsidR="00F163E7" w:rsidRDefault="004E3989">
      <w:pPr>
        <w:pStyle w:val="Szvegtrzs"/>
        <w:spacing w:before="240" w:after="0" w:line="240" w:lineRule="auto"/>
        <w:jc w:val="both"/>
      </w:pPr>
      <w:r>
        <w:t>(6) A (4) bekezdésben szereplő működési célú céltartalék kivételével a tartalékok feletti rendelkezés jogát a Képviselő-testület fenntartja magának. Adott beruházás céljára történő ingatlan-értékesítésből befolyó bevételről a képviselő-testület rendelkezik.</w:t>
      </w:r>
    </w:p>
    <w:p w14:paraId="0AF188BD" w14:textId="77777777" w:rsidR="00F163E7" w:rsidRDefault="004E3989">
      <w:pPr>
        <w:pStyle w:val="Szvegtrzs"/>
        <w:spacing w:before="240" w:after="240" w:line="240" w:lineRule="auto"/>
        <w:jc w:val="center"/>
        <w:rPr>
          <w:b/>
          <w:bCs/>
        </w:rPr>
      </w:pPr>
      <w:r>
        <w:rPr>
          <w:b/>
          <w:bCs/>
        </w:rPr>
        <w:t>10. §</w:t>
      </w:r>
    </w:p>
    <w:p w14:paraId="6F177A0C" w14:textId="77777777" w:rsidR="00F163E7" w:rsidRDefault="004E3989">
      <w:pPr>
        <w:pStyle w:val="Szvegtrzs"/>
        <w:spacing w:after="0" w:line="240" w:lineRule="auto"/>
        <w:jc w:val="both"/>
      </w:pPr>
      <w:r>
        <w:t xml:space="preserve">A közvetett támogatásokat (adóelengedéseket, adókedvezményeket, gyermekétkeztetés) szemléltető kimutatást a </w:t>
      </w:r>
      <w:r>
        <w:rPr>
          <w:i/>
          <w:iCs/>
        </w:rPr>
        <w:t>3. számú tájékoztató tábla</w:t>
      </w:r>
      <w:r>
        <w:t xml:space="preserve"> tartalmazza.</w:t>
      </w:r>
    </w:p>
    <w:p w14:paraId="72B211D2" w14:textId="77777777" w:rsidR="00F163E7" w:rsidRDefault="004E3989">
      <w:pPr>
        <w:pStyle w:val="Szvegtrzs"/>
        <w:spacing w:before="240" w:after="240" w:line="240" w:lineRule="auto"/>
        <w:jc w:val="center"/>
        <w:rPr>
          <w:b/>
          <w:bCs/>
        </w:rPr>
      </w:pPr>
      <w:r>
        <w:rPr>
          <w:b/>
          <w:bCs/>
        </w:rPr>
        <w:t>11. §</w:t>
      </w:r>
    </w:p>
    <w:p w14:paraId="3462A20C" w14:textId="77777777" w:rsidR="00F163E7" w:rsidRDefault="004E3989">
      <w:pPr>
        <w:pStyle w:val="Szvegtrzs"/>
        <w:spacing w:after="0" w:line="240" w:lineRule="auto"/>
        <w:jc w:val="both"/>
      </w:pPr>
      <w:r>
        <w:t xml:space="preserve">(1) Az Önkormányzat éves előirányzat felhasználási ütemtervét a </w:t>
      </w:r>
      <w:r>
        <w:rPr>
          <w:i/>
          <w:iCs/>
        </w:rPr>
        <w:t>4. számú tájékoztató tábla</w:t>
      </w:r>
      <w:r>
        <w:t xml:space="preserve"> taglalja.</w:t>
      </w:r>
    </w:p>
    <w:p w14:paraId="46EF6A78" w14:textId="77777777" w:rsidR="00F163E7" w:rsidRDefault="004E3989">
      <w:pPr>
        <w:pStyle w:val="Szvegtrzs"/>
        <w:spacing w:before="240" w:after="0" w:line="240" w:lineRule="auto"/>
        <w:jc w:val="both"/>
      </w:pPr>
      <w:r>
        <w:t>(2) A finanszírozás terv szerinti teljesítéséről a polgármester és a jegyző gondoskodik.</w:t>
      </w:r>
    </w:p>
    <w:p w14:paraId="69D45BB4" w14:textId="77777777" w:rsidR="00F163E7" w:rsidRDefault="004E3989">
      <w:pPr>
        <w:pStyle w:val="Szvegtrzs"/>
        <w:spacing w:before="280" w:after="0" w:line="240" w:lineRule="auto"/>
        <w:jc w:val="center"/>
        <w:rPr>
          <w:b/>
          <w:bCs/>
        </w:rPr>
      </w:pPr>
      <w:r>
        <w:rPr>
          <w:b/>
          <w:bCs/>
        </w:rPr>
        <w:t>6. A költségvetési létszámkeret</w:t>
      </w:r>
    </w:p>
    <w:p w14:paraId="12CEE7A1" w14:textId="77777777" w:rsidR="00F163E7" w:rsidRDefault="004E3989">
      <w:pPr>
        <w:pStyle w:val="Szvegtrzs"/>
        <w:spacing w:before="240" w:after="240" w:line="240" w:lineRule="auto"/>
        <w:jc w:val="center"/>
        <w:rPr>
          <w:b/>
          <w:bCs/>
        </w:rPr>
      </w:pPr>
      <w:r>
        <w:rPr>
          <w:b/>
          <w:bCs/>
        </w:rPr>
        <w:t>12. §</w:t>
      </w:r>
    </w:p>
    <w:p w14:paraId="2698B9CC" w14:textId="4A89593D" w:rsidR="00F163E7" w:rsidRPr="00BD64D2" w:rsidRDefault="004E3989">
      <w:pPr>
        <w:pStyle w:val="Szvegtrzs"/>
        <w:spacing w:after="0" w:line="240" w:lineRule="auto"/>
        <w:jc w:val="both"/>
      </w:pPr>
      <w:r w:rsidRPr="00BD64D2">
        <w:t>(1) A Képviselő-testület az Önkormányzat és az általa irányított költségvetési szervek létszámát összesen 1</w:t>
      </w:r>
      <w:r w:rsidR="006E257A" w:rsidRPr="00BD64D2">
        <w:t>10,5</w:t>
      </w:r>
      <w:r w:rsidRPr="00BD64D2">
        <w:t xml:space="preserve"> fő teljes munkaidőben foglalkoztatott, 15 fő részmunkaidőben (</w:t>
      </w:r>
      <w:r w:rsidR="00BD64D2">
        <w:t>13,5</w:t>
      </w:r>
      <w:r w:rsidRPr="00BD64D2">
        <w:t xml:space="preserve"> fő álláshelyen) foglalkoztatott, az üres álláshelyek számát </w:t>
      </w:r>
      <w:r w:rsidR="008F1059">
        <w:t>2</w:t>
      </w:r>
      <w:r w:rsidRPr="00BD64D2">
        <w:t xml:space="preserve"> főben határozza meg az alábbiak szerint.</w:t>
      </w:r>
    </w:p>
    <w:p w14:paraId="4C1C8453" w14:textId="21DD161F" w:rsidR="00F163E7" w:rsidRPr="00BD64D2" w:rsidRDefault="004E3989">
      <w:pPr>
        <w:pStyle w:val="Szvegtrzs"/>
        <w:spacing w:after="0" w:line="240" w:lineRule="auto"/>
        <w:ind w:left="580" w:hanging="560"/>
        <w:jc w:val="both"/>
      </w:pPr>
      <w:r w:rsidRPr="00BD64D2">
        <w:rPr>
          <w:i/>
          <w:iCs/>
        </w:rPr>
        <w:lastRenderedPageBreak/>
        <w:t>a)</w:t>
      </w:r>
      <w:r w:rsidRPr="00BD64D2">
        <w:tab/>
        <w:t xml:space="preserve">Önkormányzat: </w:t>
      </w:r>
      <w:r w:rsidR="006E257A" w:rsidRPr="00BD64D2">
        <w:t>8</w:t>
      </w:r>
      <w:r w:rsidRPr="00BD64D2">
        <w:t xml:space="preserve"> fő teljes munkaidőben foglalkoztatott, 0 fő részmunkaidőben foglalkoztatott, az üres álláshelyek száma 0 fő.</w:t>
      </w:r>
    </w:p>
    <w:p w14:paraId="7D0D4D59" w14:textId="692616E9" w:rsidR="00F163E7" w:rsidRPr="00BD64D2" w:rsidRDefault="004E3989">
      <w:pPr>
        <w:pStyle w:val="Szvegtrzs"/>
        <w:spacing w:after="0" w:line="240" w:lineRule="auto"/>
        <w:ind w:left="580" w:hanging="560"/>
        <w:jc w:val="both"/>
      </w:pPr>
      <w:r w:rsidRPr="00BD64D2">
        <w:rPr>
          <w:i/>
          <w:iCs/>
        </w:rPr>
        <w:t>b)</w:t>
      </w:r>
      <w:r w:rsidRPr="00BD64D2">
        <w:tab/>
        <w:t>Polgármesteri hivatal: 2</w:t>
      </w:r>
      <w:r w:rsidR="006E257A" w:rsidRPr="00BD64D2">
        <w:t>3</w:t>
      </w:r>
      <w:r w:rsidRPr="00BD64D2">
        <w:t xml:space="preserve"> fő teljes munkaidőben foglalkoztatott, </w:t>
      </w:r>
      <w:r w:rsidR="00BD64D2" w:rsidRPr="00BD64D2">
        <w:t>8</w:t>
      </w:r>
      <w:r w:rsidRPr="00BD64D2">
        <w:t xml:space="preserve"> fő részmunkaidőben foglalkoztatott (</w:t>
      </w:r>
      <w:r w:rsidR="00BD64D2" w:rsidRPr="00BD64D2">
        <w:t xml:space="preserve">8 </w:t>
      </w:r>
      <w:r w:rsidRPr="00BD64D2">
        <w:t xml:space="preserve">fő álláshelyen), az üres álláshelyek száma </w:t>
      </w:r>
      <w:r w:rsidR="00BD64D2" w:rsidRPr="00BD64D2">
        <w:t>2</w:t>
      </w:r>
      <w:r w:rsidRPr="00BD64D2">
        <w:t xml:space="preserve"> fő.</w:t>
      </w:r>
    </w:p>
    <w:p w14:paraId="025D5070" w14:textId="171B4AB5" w:rsidR="00F163E7" w:rsidRPr="00BD64D2" w:rsidRDefault="004E3989">
      <w:pPr>
        <w:pStyle w:val="Szvegtrzs"/>
        <w:spacing w:after="0" w:line="240" w:lineRule="auto"/>
        <w:ind w:left="580" w:hanging="560"/>
        <w:jc w:val="both"/>
      </w:pPr>
      <w:r w:rsidRPr="00BD64D2">
        <w:rPr>
          <w:i/>
          <w:iCs/>
        </w:rPr>
        <w:t>c)</w:t>
      </w:r>
      <w:r w:rsidRPr="00BD64D2">
        <w:tab/>
        <w:t>Solymári Óvoda-Bölcsőde: 5</w:t>
      </w:r>
      <w:r w:rsidR="006E257A" w:rsidRPr="00BD64D2">
        <w:t>9</w:t>
      </w:r>
      <w:r w:rsidRPr="00BD64D2">
        <w:t xml:space="preserve"> fő teljes munkaidőben foglalkoztatott, </w:t>
      </w:r>
      <w:r w:rsidR="006E257A" w:rsidRPr="00BD64D2">
        <w:t>3</w:t>
      </w:r>
      <w:r w:rsidRPr="00BD64D2">
        <w:t xml:space="preserve"> fő részmunkaidőben foglalkoztatott, az üres álláshelyek száma 0 fő.</w:t>
      </w:r>
    </w:p>
    <w:p w14:paraId="50E38AF7" w14:textId="48843CBC" w:rsidR="00F163E7" w:rsidRPr="00BD64D2" w:rsidRDefault="004E3989">
      <w:pPr>
        <w:pStyle w:val="Szvegtrzs"/>
        <w:spacing w:after="0" w:line="240" w:lineRule="auto"/>
        <w:ind w:left="580" w:hanging="560"/>
        <w:jc w:val="both"/>
      </w:pPr>
      <w:r w:rsidRPr="00BD64D2">
        <w:rPr>
          <w:i/>
          <w:iCs/>
        </w:rPr>
        <w:t>d)</w:t>
      </w:r>
      <w:r w:rsidRPr="00BD64D2">
        <w:tab/>
        <w:t xml:space="preserve">Apáczai Csere János Művelődési Ház és Könyvtár: </w:t>
      </w:r>
      <w:r w:rsidR="00BD64D2" w:rsidRPr="00BD64D2">
        <w:t>10,5</w:t>
      </w:r>
      <w:r w:rsidRPr="00BD64D2">
        <w:t xml:space="preserve"> fő teljes munkaidőben foglalkoztatott, </w:t>
      </w:r>
      <w:r w:rsidR="00BD64D2" w:rsidRPr="00BD64D2">
        <w:t>0</w:t>
      </w:r>
      <w:r w:rsidRPr="00BD64D2">
        <w:t xml:space="preserve"> fő részmunkaidőben foglalkoztatott, az üres álláshelyek száma 0 fő.</w:t>
      </w:r>
    </w:p>
    <w:p w14:paraId="4456FB00" w14:textId="77777777" w:rsidR="00F163E7" w:rsidRDefault="004E3989">
      <w:pPr>
        <w:pStyle w:val="Szvegtrzs"/>
        <w:spacing w:after="0" w:line="240" w:lineRule="auto"/>
        <w:ind w:left="580" w:hanging="560"/>
        <w:jc w:val="both"/>
      </w:pPr>
      <w:r w:rsidRPr="00BD64D2">
        <w:rPr>
          <w:i/>
          <w:iCs/>
        </w:rPr>
        <w:t>e)</w:t>
      </w:r>
      <w:r w:rsidRPr="00BD64D2">
        <w:tab/>
        <w:t>Ezüstkor Szociális Gondozóközpont: 10 fő teljes munkaidőben foglalkoztatott, 4 fő részmunkaidőben foglalkoztatott, az üres álláshelyek száma 0 fő.</w:t>
      </w:r>
    </w:p>
    <w:p w14:paraId="57E8149A" w14:textId="77777777" w:rsidR="00F163E7" w:rsidRDefault="004E3989">
      <w:pPr>
        <w:pStyle w:val="Szvegtrzs"/>
        <w:spacing w:before="240" w:after="0" w:line="240" w:lineRule="auto"/>
        <w:jc w:val="both"/>
      </w:pPr>
      <w:r>
        <w:t>(2) Az intézmények rendszeres személyi juttatásainak megtakarításai az intézmények jutalom keretét növelik a (3) bekezdésben részletezett korlátozással.</w:t>
      </w:r>
    </w:p>
    <w:p w14:paraId="7D6B3D78" w14:textId="77777777" w:rsidR="00F163E7" w:rsidRDefault="004E3989">
      <w:pPr>
        <w:pStyle w:val="Szvegtrzs"/>
        <w:spacing w:before="240" w:after="0" w:line="240" w:lineRule="auto"/>
        <w:jc w:val="both"/>
      </w:pPr>
      <w:r>
        <w:t>(3) A vezetők és intézményvezetők jutalmazására fordítható előirányzat az intézmények költségvetésében elkülönített soron kerül tervezésre. A jutalomkeret és a vezetői jutalomkeret felhasználásáról a Polgármester rendelkezik. A fel nem használt jutalomkeret összege az Önkormányzat működési tartalékát emeli.</w:t>
      </w:r>
    </w:p>
    <w:p w14:paraId="16222985" w14:textId="77777777" w:rsidR="00F163E7" w:rsidRDefault="004E3989">
      <w:pPr>
        <w:pStyle w:val="Szvegtrzs"/>
        <w:spacing w:before="240" w:after="0" w:line="240" w:lineRule="auto"/>
        <w:jc w:val="both"/>
      </w:pPr>
      <w:r>
        <w:t>(4) A bérek és béren kívüli juttatások betervezett összege a közterheket is tartalmazza.</w:t>
      </w:r>
    </w:p>
    <w:p w14:paraId="379F8FC9" w14:textId="77777777" w:rsidR="00F163E7" w:rsidRDefault="004E3989">
      <w:pPr>
        <w:pStyle w:val="Szvegtrzs"/>
        <w:spacing w:before="240" w:after="240" w:line="240" w:lineRule="auto"/>
        <w:jc w:val="center"/>
        <w:rPr>
          <w:b/>
          <w:bCs/>
        </w:rPr>
      </w:pPr>
      <w:r>
        <w:rPr>
          <w:b/>
          <w:bCs/>
        </w:rPr>
        <w:t>13. §</w:t>
      </w:r>
    </w:p>
    <w:p w14:paraId="7F5BDBE5" w14:textId="77777777" w:rsidR="00F163E7" w:rsidRDefault="004E3989">
      <w:pPr>
        <w:pStyle w:val="Szvegtrzs"/>
        <w:spacing w:after="0" w:line="240" w:lineRule="auto"/>
        <w:jc w:val="both"/>
      </w:pPr>
      <w:r>
        <w:t xml:space="preserve">(1) Magyarország 2023. évi központi költségvetéséről szóló 2022. évi XXV. törvény (a továbbiakban: Kvtv.) 65. § (6) bekezdése alapján az önkormányzat a 2023. évben közszolgálati tisztviselők illetményalapját </w:t>
      </w:r>
      <w:r>
        <w:rPr>
          <w:b/>
          <w:bCs/>
        </w:rPr>
        <w:t>51 018</w:t>
      </w:r>
      <w:r>
        <w:t xml:space="preserve"> </w:t>
      </w:r>
      <w:r>
        <w:rPr>
          <w:b/>
          <w:bCs/>
        </w:rPr>
        <w:t xml:space="preserve">Ft </w:t>
      </w:r>
      <w:r>
        <w:t>összegben határozza meg.</w:t>
      </w:r>
    </w:p>
    <w:p w14:paraId="020FE425" w14:textId="77777777" w:rsidR="00F163E7" w:rsidRDefault="004E3989">
      <w:pPr>
        <w:pStyle w:val="Szvegtrzs"/>
        <w:spacing w:before="240" w:after="0" w:line="240" w:lineRule="auto"/>
        <w:jc w:val="both"/>
      </w:pPr>
      <w:r>
        <w:t>(2) A képviselő-testület a közszolgálati tisztviselőkről szóló 2011. évi CXCIX. törvény 234. § (3) bekezdése alapján a felsőfokú iskolai végzettségű közszolgálati tisztviselőknek 2023. évre egységesen illetménykiegészítést állapít meg. Az illetménykiegészítés mértéke az alapilletmény 20 százaléka.</w:t>
      </w:r>
    </w:p>
    <w:p w14:paraId="36B00DF9" w14:textId="77777777" w:rsidR="00F163E7" w:rsidRDefault="004E3989">
      <w:pPr>
        <w:pStyle w:val="Szvegtrzs"/>
        <w:spacing w:before="240" w:after="0" w:line="240" w:lineRule="auto"/>
        <w:jc w:val="both"/>
      </w:pPr>
      <w:r>
        <w:t>(3) A képviselő-testület a közszolgálati tisztviselőkről szóló 2011. évi CXCIX. törvény 234. § (4) bekezdése alapján a középfokú iskolai végzettségű közszolgálati tisztviselőknek 2023. évre egységesen illetménykiegészítést állapít meg. Az illetménykiegészítés mértéke az alapilletmény 20 százaléka.</w:t>
      </w:r>
    </w:p>
    <w:p w14:paraId="1B14DB95" w14:textId="77777777" w:rsidR="00F163E7" w:rsidRDefault="004E3989">
      <w:pPr>
        <w:pStyle w:val="Szvegtrzs"/>
        <w:spacing w:before="240" w:after="0" w:line="240" w:lineRule="auto"/>
        <w:jc w:val="both"/>
      </w:pPr>
      <w:r>
        <w:t>(4) A közszolgálati tisztviselők, valamint a polgármester éves cafetéria keretének megállapítása a közszolgálati tisztviselőkről szóló 2011. évi CXCIX. törvény 151. § (1) bekezdésében, valamint a Kvtv. 61. § (4) pontja meghatározott mérték figyelembe vételével történt meg.</w:t>
      </w:r>
    </w:p>
    <w:p w14:paraId="0A38B09C" w14:textId="77777777" w:rsidR="00F163E7" w:rsidRDefault="004E3989">
      <w:pPr>
        <w:pStyle w:val="Szvegtrzs"/>
        <w:spacing w:before="240" w:after="0" w:line="240" w:lineRule="auto"/>
        <w:jc w:val="both"/>
      </w:pPr>
      <w:r>
        <w:t>(5) A közszolgálati tisztviselőkről szóló 2011. évi CXCIX. törvény 236. § (4) bekezdés b) pontja alapján a vezetői illetménypótlék mértéke a vezető alapilletményének 10 százaléka.</w:t>
      </w:r>
    </w:p>
    <w:p w14:paraId="3BDBFD1B" w14:textId="77777777" w:rsidR="00F163E7" w:rsidRDefault="004E3989">
      <w:pPr>
        <w:pStyle w:val="Szvegtrzs"/>
        <w:spacing w:before="280" w:after="0" w:line="240" w:lineRule="auto"/>
        <w:jc w:val="center"/>
        <w:rPr>
          <w:b/>
          <w:bCs/>
        </w:rPr>
      </w:pPr>
      <w:r>
        <w:rPr>
          <w:b/>
          <w:bCs/>
        </w:rPr>
        <w:t>7. A költségvetés végrehajtásának szabályai</w:t>
      </w:r>
    </w:p>
    <w:p w14:paraId="0189C3A3" w14:textId="77777777" w:rsidR="00F163E7" w:rsidRDefault="004E3989">
      <w:pPr>
        <w:pStyle w:val="Szvegtrzs"/>
        <w:spacing w:before="240" w:after="240" w:line="240" w:lineRule="auto"/>
        <w:jc w:val="center"/>
        <w:rPr>
          <w:b/>
          <w:bCs/>
        </w:rPr>
      </w:pPr>
      <w:r>
        <w:rPr>
          <w:b/>
          <w:bCs/>
        </w:rPr>
        <w:t>14. §</w:t>
      </w:r>
    </w:p>
    <w:p w14:paraId="1D22FAFD" w14:textId="77777777" w:rsidR="00F163E7" w:rsidRDefault="004E3989">
      <w:pPr>
        <w:pStyle w:val="Szvegtrzs"/>
        <w:spacing w:after="0" w:line="240" w:lineRule="auto"/>
        <w:jc w:val="both"/>
      </w:pPr>
      <w:r>
        <w:t>(1) Az önkormányzati szintű költségvetés végrehajtásáért a polgármester, a könyvvezetéssel kapcsolatos feladatok ellátásáért a jegyző a felelős.</w:t>
      </w:r>
    </w:p>
    <w:p w14:paraId="62038D48" w14:textId="77777777" w:rsidR="00F163E7" w:rsidRDefault="004E3989">
      <w:pPr>
        <w:pStyle w:val="Szvegtrzs"/>
        <w:spacing w:before="240" w:after="0" w:line="240" w:lineRule="auto"/>
        <w:jc w:val="both"/>
      </w:pPr>
      <w:r>
        <w:lastRenderedPageBreak/>
        <w:t>(2) Az önkormányzat gazdálkodásának biztonságáért a képviselő-testület, a gazdálkodás szabályszerűségéért a polgármester felelős.</w:t>
      </w:r>
    </w:p>
    <w:p w14:paraId="3D4FF28A" w14:textId="77777777" w:rsidR="00F163E7" w:rsidRDefault="004E3989">
      <w:pPr>
        <w:pStyle w:val="Szvegtrzs"/>
        <w:spacing w:before="240" w:after="0" w:line="240" w:lineRule="auto"/>
        <w:jc w:val="both"/>
      </w:pPr>
      <w:r>
        <w:t>(3) A képviselő-testület felhatalmazza a polgármestert, hogy az Országgyűlés és Kormány hatáskörében történt előirányzat módosítások könyveléséről és átvezetéséről intézkedjen. Ezekről az előirányzat módosításokról a polgármester tájékoztatja a képviselő-testületet legkésőbb a következő rendelet módosításakor.</w:t>
      </w:r>
    </w:p>
    <w:p w14:paraId="3F185F2A" w14:textId="77777777" w:rsidR="00F163E7" w:rsidRDefault="004E3989">
      <w:pPr>
        <w:pStyle w:val="Szvegtrzs"/>
        <w:spacing w:before="240" w:after="0" w:line="240" w:lineRule="auto"/>
        <w:jc w:val="both"/>
      </w:pPr>
      <w:r>
        <w:t>(4) Az állami támogatások visszafizetésből eredő kötelezettség az adott intézmény költségvetését terheli.</w:t>
      </w:r>
    </w:p>
    <w:p w14:paraId="2507AF97" w14:textId="77777777" w:rsidR="00F163E7" w:rsidRDefault="004E3989">
      <w:pPr>
        <w:pStyle w:val="Szvegtrzs"/>
        <w:spacing w:before="240" w:after="0" w:line="240" w:lineRule="auto"/>
        <w:jc w:val="both"/>
      </w:pPr>
      <w:r>
        <w:t>(5) Az Önkormányzat gazdálkodása során az év közben esetlegesen létrejött likviditási hiány finanszírozási módja a hitelfelvétel.</w:t>
      </w:r>
    </w:p>
    <w:p w14:paraId="32E80BD3" w14:textId="77777777" w:rsidR="00F163E7" w:rsidRDefault="004E3989">
      <w:pPr>
        <w:pStyle w:val="Szvegtrzs"/>
        <w:spacing w:before="240" w:after="240" w:line="240" w:lineRule="auto"/>
        <w:jc w:val="center"/>
        <w:rPr>
          <w:b/>
          <w:bCs/>
        </w:rPr>
      </w:pPr>
      <w:r>
        <w:rPr>
          <w:b/>
          <w:bCs/>
        </w:rPr>
        <w:t>15. §</w:t>
      </w:r>
    </w:p>
    <w:p w14:paraId="0B1A5A93" w14:textId="77777777" w:rsidR="00F163E7" w:rsidRDefault="004E3989">
      <w:pPr>
        <w:pStyle w:val="Szvegtrzs"/>
        <w:spacing w:after="0" w:line="240" w:lineRule="auto"/>
        <w:jc w:val="both"/>
      </w:pPr>
      <w:r>
        <w:t>(1) A likviditási hiány finanszírozására felveendő folyószámlahitellel kapcsolatos szerződés megkötésének jogát a képviselő-testület 100 millió Ft értékhatárig a polgármesterre ruházza át. A polgármester a hitelszerződésről annak aláírását követő képviselő-testületi ülésen köteles tájékoztatást adni.</w:t>
      </w:r>
    </w:p>
    <w:p w14:paraId="0D11605E" w14:textId="77777777" w:rsidR="00F163E7" w:rsidRDefault="004E3989">
      <w:pPr>
        <w:pStyle w:val="Szvegtrzs"/>
        <w:spacing w:before="240" w:after="0" w:line="240" w:lineRule="auto"/>
        <w:jc w:val="both"/>
      </w:pPr>
      <w:r>
        <w:t>(2) Az önkormányzati gazdálkodás során az év közben képződött átmenetileg szabad pénzeszköz államilag garantált értékpapír vásárlással, illetve pénzintézeti pénzeszköz lekötés útján hasznosítható.</w:t>
      </w:r>
    </w:p>
    <w:p w14:paraId="6EAABB01" w14:textId="77777777" w:rsidR="00F163E7" w:rsidRDefault="004E3989">
      <w:pPr>
        <w:pStyle w:val="Szvegtrzs"/>
        <w:spacing w:before="240" w:after="0" w:line="240" w:lineRule="auto"/>
        <w:jc w:val="both"/>
      </w:pPr>
      <w:r>
        <w:t>(3) A (2) bekezdés szerinti hasznosítással kapcsolatos szerződések, illetve pénzügyi műveletek lebonyolítását a képviselő-testület a polgármester hatáskörébe utalja. A polgármester a megtett intézkedésekről a következő képviselő-testületi ülésen tájékoztatást ad.</w:t>
      </w:r>
    </w:p>
    <w:p w14:paraId="26D512CC" w14:textId="77777777" w:rsidR="00F163E7" w:rsidRDefault="004E3989">
      <w:pPr>
        <w:pStyle w:val="Szvegtrzs"/>
        <w:spacing w:before="240" w:after="0" w:line="240" w:lineRule="auto"/>
        <w:jc w:val="both"/>
      </w:pPr>
      <w:r>
        <w:t>(4) Az intézményi bevételek elmaradása esetén az adott intézmény csak a már befolyt bevételek arányában vállalhat kötelezettséget.</w:t>
      </w:r>
    </w:p>
    <w:p w14:paraId="573ED248" w14:textId="77777777" w:rsidR="00F163E7" w:rsidRDefault="004E3989">
      <w:pPr>
        <w:pStyle w:val="Szvegtrzs"/>
        <w:spacing w:before="240" w:after="0" w:line="240" w:lineRule="auto"/>
        <w:jc w:val="both"/>
      </w:pPr>
      <w:r>
        <w:t xml:space="preserve">(5) A Képviselő-testület feladat alapú támogatás nyújt a helyi civil szervezeteknek, alapítványoknak a benyújtott kérelmek alapján és legfeljebb e rendelet </w:t>
      </w:r>
      <w:r>
        <w:rPr>
          <w:i/>
          <w:iCs/>
        </w:rPr>
        <w:t>6. számú tájékoztató táblában</w:t>
      </w:r>
      <w:r>
        <w:t xml:space="preserve"> meghatározott keretösszegig. A támogatás rendszerét a 13/2010. (XI. 30.) önkormányzati rendelet tartalmazza.</w:t>
      </w:r>
    </w:p>
    <w:p w14:paraId="2015FA83" w14:textId="77777777" w:rsidR="00F163E7" w:rsidRDefault="004E3989">
      <w:pPr>
        <w:pStyle w:val="Szvegtrzs"/>
        <w:spacing w:before="240" w:after="240" w:line="240" w:lineRule="auto"/>
        <w:jc w:val="center"/>
        <w:rPr>
          <w:b/>
          <w:bCs/>
        </w:rPr>
      </w:pPr>
      <w:r>
        <w:rPr>
          <w:b/>
          <w:bCs/>
        </w:rPr>
        <w:t>16. §</w:t>
      </w:r>
    </w:p>
    <w:p w14:paraId="06382BB7" w14:textId="48FDECDD" w:rsidR="00F163E7" w:rsidRDefault="004E3989">
      <w:pPr>
        <w:pStyle w:val="Szvegtrzs"/>
        <w:spacing w:after="0" w:line="240" w:lineRule="auto"/>
        <w:jc w:val="both"/>
      </w:pPr>
      <w:r>
        <w:t>(1) A tűzoltósági feladatok és a közrend védelme érdekében az Önkormányzat hozzájárul a Solymári Polgárőrség és Tűzoltó Egyesület működtetéséhez az e rendeletben meghatározott összeg erejéig</w:t>
      </w:r>
      <w:r w:rsidR="00A94237">
        <w:t>.</w:t>
      </w:r>
    </w:p>
    <w:p w14:paraId="33F1C0D5" w14:textId="77777777" w:rsidR="00F163E7" w:rsidRDefault="004E3989">
      <w:pPr>
        <w:pStyle w:val="Szvegtrzs"/>
        <w:spacing w:before="240" w:after="0" w:line="240" w:lineRule="auto"/>
        <w:jc w:val="both"/>
      </w:pPr>
      <w:r>
        <w:t>(2) A Képviselő-testület a tömegsport szélesebb körű elterjesztése érdekében támogatja a Solymári Sport Club működését az e rendeletben meghatározott összeg erejéig.</w:t>
      </w:r>
    </w:p>
    <w:p w14:paraId="5C7F6B71" w14:textId="77777777" w:rsidR="00F163E7" w:rsidRDefault="004E3989">
      <w:pPr>
        <w:pStyle w:val="Szvegtrzs"/>
        <w:spacing w:before="240" w:after="0" w:line="240" w:lineRule="auto"/>
        <w:jc w:val="both"/>
      </w:pPr>
      <w:r>
        <w:t>(3) Az Önkormányzat a kihelyezett járóbeteg-szakrendeléseket (szemészet, fizikoterápia-reumatológia, fül-orr-gégészet) külön szerződésben vállalt kötelezettségei teljesítésével biztosítja. Az egészségügyi alapellátás keretében támogatja az Önkormányzat a külön megállapodás alapján biztosított háziorvosi, házi gyermekorvosi, területi fogászati, valamint a kihelyezett laborvizsgálatok ellátását. Az orvosi ügyeletet az Országos Mentőszolgálattal kötött együttműködési megállapodás keretében biztosítja.</w:t>
      </w:r>
    </w:p>
    <w:p w14:paraId="1F49B382" w14:textId="77777777" w:rsidR="00F163E7" w:rsidRDefault="004E3989">
      <w:pPr>
        <w:pStyle w:val="Szvegtrzs"/>
        <w:spacing w:before="280" w:after="0" w:line="240" w:lineRule="auto"/>
        <w:jc w:val="center"/>
        <w:rPr>
          <w:b/>
          <w:bCs/>
        </w:rPr>
      </w:pPr>
      <w:r>
        <w:rPr>
          <w:b/>
          <w:bCs/>
        </w:rPr>
        <w:t>8. Lakossági kezdeményezésre megvalósuló útépítések támogatása</w:t>
      </w:r>
    </w:p>
    <w:p w14:paraId="69783374" w14:textId="77777777" w:rsidR="00F163E7" w:rsidRDefault="004E3989">
      <w:pPr>
        <w:pStyle w:val="Szvegtrzs"/>
        <w:spacing w:before="240" w:after="240" w:line="240" w:lineRule="auto"/>
        <w:jc w:val="center"/>
        <w:rPr>
          <w:b/>
          <w:bCs/>
        </w:rPr>
      </w:pPr>
      <w:r>
        <w:rPr>
          <w:b/>
          <w:bCs/>
        </w:rPr>
        <w:lastRenderedPageBreak/>
        <w:t>17. §</w:t>
      </w:r>
    </w:p>
    <w:p w14:paraId="435ACFF1" w14:textId="77777777" w:rsidR="00F163E7" w:rsidRDefault="004E3989">
      <w:pPr>
        <w:pStyle w:val="Szvegtrzs"/>
        <w:spacing w:after="0" w:line="240" w:lineRule="auto"/>
        <w:jc w:val="both"/>
      </w:pPr>
      <w:r>
        <w:t>(1) 2023. évi költségvetési évben Solymár Nagyközség Önkormányzata a nem építési engedély köteles, lakossági kezdeményezésre és lakossági finanszírozással megvalósuló közterületi útrekonstrukciók megvalósításához e rendeletben foglalt támogatási keretet biztosít.</w:t>
      </w:r>
    </w:p>
    <w:p w14:paraId="0DE8327C" w14:textId="77777777" w:rsidR="00F163E7" w:rsidRDefault="004E3989">
      <w:pPr>
        <w:pStyle w:val="Szvegtrzs"/>
        <w:spacing w:before="240" w:after="0" w:line="240" w:lineRule="auto"/>
        <w:jc w:val="both"/>
      </w:pPr>
      <w:r>
        <w:t>(2) A támogatást az önkormányzathoz benyújtott kérelemmel, az önrész igazolásával lehet igényelni. A támogatás feltétele az útrekonstrukció megvalósításához szükséges tulajdonosi hozzájárulás beszerzése, valamint a hatályos jogszabályok szerint a műszaki tartalom szerint megkért és beérkezett árajánlatok szerinti kivitelezési költség önerejének legalább 70 százalékának igazolása (önrész igazolás bankszámlával).</w:t>
      </w:r>
    </w:p>
    <w:p w14:paraId="1FE58209" w14:textId="77777777" w:rsidR="00F163E7" w:rsidRDefault="004E3989">
      <w:pPr>
        <w:pStyle w:val="Szvegtrzs"/>
        <w:spacing w:before="240" w:after="240" w:line="240" w:lineRule="auto"/>
        <w:jc w:val="center"/>
        <w:rPr>
          <w:b/>
          <w:bCs/>
        </w:rPr>
      </w:pPr>
      <w:r>
        <w:rPr>
          <w:b/>
          <w:bCs/>
        </w:rPr>
        <w:t>18. §</w:t>
      </w:r>
    </w:p>
    <w:p w14:paraId="42BA5595" w14:textId="77777777" w:rsidR="00F163E7" w:rsidRDefault="004E3989">
      <w:pPr>
        <w:pStyle w:val="Szvegtrzs"/>
        <w:spacing w:after="0" w:line="240" w:lineRule="auto"/>
        <w:jc w:val="both"/>
      </w:pPr>
      <w:r>
        <w:t>(1) Az önkormányzat természetben (építőanyag támogatással), valamint a kivitelezési költség legfeljebb 30 százalékának megfizetésével nyújthat támogatást az érintett közterület rekonstrukciójára.</w:t>
      </w:r>
    </w:p>
    <w:p w14:paraId="01720575" w14:textId="77777777" w:rsidR="00F163E7" w:rsidRDefault="004E3989">
      <w:pPr>
        <w:pStyle w:val="Szvegtrzs"/>
        <w:spacing w:before="240" w:after="0" w:line="240" w:lineRule="auto"/>
        <w:jc w:val="both"/>
      </w:pPr>
      <w:r>
        <w:t>(2) A kérelmet a polgármester javaslata alapján a képviselő-testület közlekedési bizottsága bírálja el.</w:t>
      </w:r>
    </w:p>
    <w:p w14:paraId="0E480231" w14:textId="77777777" w:rsidR="00F163E7" w:rsidRDefault="004E3989">
      <w:pPr>
        <w:pStyle w:val="Szvegtrzs"/>
        <w:spacing w:before="280" w:after="0" w:line="240" w:lineRule="auto"/>
        <w:jc w:val="center"/>
        <w:rPr>
          <w:b/>
          <w:bCs/>
        </w:rPr>
      </w:pPr>
      <w:r>
        <w:rPr>
          <w:b/>
          <w:bCs/>
        </w:rPr>
        <w:t>9. Megelőlegezett belterületbe vonási díj megállapítása</w:t>
      </w:r>
    </w:p>
    <w:p w14:paraId="7B88DD7A" w14:textId="77777777" w:rsidR="00F163E7" w:rsidRDefault="004E3989">
      <w:pPr>
        <w:pStyle w:val="Szvegtrzs"/>
        <w:spacing w:before="240" w:after="240" w:line="240" w:lineRule="auto"/>
        <w:jc w:val="center"/>
        <w:rPr>
          <w:b/>
          <w:bCs/>
        </w:rPr>
      </w:pPr>
      <w:r>
        <w:rPr>
          <w:b/>
          <w:bCs/>
        </w:rPr>
        <w:t>19. §</w:t>
      </w:r>
    </w:p>
    <w:p w14:paraId="4CA58832" w14:textId="77777777" w:rsidR="00F163E7" w:rsidRDefault="004E3989">
      <w:pPr>
        <w:pStyle w:val="Szvegtrzs"/>
        <w:spacing w:after="0" w:line="240" w:lineRule="auto"/>
        <w:jc w:val="both"/>
      </w:pPr>
      <w:r>
        <w:t>(1) Solymár Nagyközség Önkormányzata megelőlegezte a Róka utca, Cseresznye utca, Homok utca, Avar utca, Rét utca, Perem utca által határolt terület belterületbe vonásának költségét.</w:t>
      </w:r>
    </w:p>
    <w:p w14:paraId="0566B392" w14:textId="77777777" w:rsidR="00F163E7" w:rsidRDefault="004E3989">
      <w:pPr>
        <w:pStyle w:val="Szvegtrzs"/>
        <w:spacing w:before="240" w:after="0" w:line="240" w:lineRule="auto"/>
        <w:jc w:val="both"/>
      </w:pPr>
      <w:r>
        <w:t>(2) Az érintett területen található ingatlanokra, az önkormányzat egységesen, telkenként bruttó 100 000 forint (azaz egyszázezer forint) érdekeltségi hozzájárulást állapít meg.</w:t>
      </w:r>
    </w:p>
    <w:p w14:paraId="50038D81" w14:textId="77777777" w:rsidR="00F163E7" w:rsidRDefault="004E3989">
      <w:pPr>
        <w:pStyle w:val="Szvegtrzs"/>
        <w:spacing w:before="240" w:after="0" w:line="240" w:lineRule="auto"/>
        <w:jc w:val="both"/>
      </w:pPr>
      <w:r>
        <w:t>(3) Az (1) bekezdés szerinti területen történő befizetésekről a jegyző nyilvántartást vezet. A belterületbe vonási díj az érintett telken meglévő építmény átminősítésével, fennmaradásával, bővítésével, átalakításával, valamint új építmény ráépítésével válik esedékessé.</w:t>
      </w:r>
    </w:p>
    <w:p w14:paraId="335860CF" w14:textId="77777777" w:rsidR="00F163E7" w:rsidRDefault="004E3989">
      <w:pPr>
        <w:pStyle w:val="Szvegtrzs"/>
        <w:spacing w:before="240" w:after="0" w:line="240" w:lineRule="auto"/>
        <w:jc w:val="both"/>
      </w:pPr>
      <w:r>
        <w:t>(4) A (2) bekezdésben megállapított belterületbe vonási díj befizetésének tényéről a jegyző igazolást ad, e rendeletben nem szabályozott kérdésekben az általános közigazgatási rendtartásról szóló 2016. évi CL. törvényt kell alkalmazni.</w:t>
      </w:r>
    </w:p>
    <w:p w14:paraId="6086C1F5" w14:textId="77777777" w:rsidR="00F163E7" w:rsidRDefault="004E3989">
      <w:pPr>
        <w:pStyle w:val="Szvegtrzs"/>
        <w:spacing w:before="280" w:after="0" w:line="240" w:lineRule="auto"/>
        <w:jc w:val="center"/>
        <w:rPr>
          <w:b/>
          <w:bCs/>
        </w:rPr>
      </w:pPr>
      <w:r>
        <w:rPr>
          <w:b/>
          <w:bCs/>
        </w:rPr>
        <w:t>10. Előirányzatok módosítása</w:t>
      </w:r>
    </w:p>
    <w:p w14:paraId="2CCBCF43" w14:textId="77777777" w:rsidR="00F163E7" w:rsidRDefault="004E3989">
      <w:pPr>
        <w:pStyle w:val="Szvegtrzs"/>
        <w:spacing w:before="240" w:after="240" w:line="240" w:lineRule="auto"/>
        <w:jc w:val="center"/>
        <w:rPr>
          <w:b/>
          <w:bCs/>
        </w:rPr>
      </w:pPr>
      <w:r>
        <w:rPr>
          <w:b/>
          <w:bCs/>
        </w:rPr>
        <w:t>20. §</w:t>
      </w:r>
    </w:p>
    <w:p w14:paraId="21DB0F77" w14:textId="77777777" w:rsidR="00F163E7" w:rsidRDefault="004E3989">
      <w:pPr>
        <w:pStyle w:val="Szvegtrzs"/>
        <w:spacing w:after="0" w:line="240" w:lineRule="auto"/>
        <w:jc w:val="both"/>
      </w:pPr>
      <w:r>
        <w:t>(1) Az Önkormányzat bevételeinek és kiadásainak módosításáról, a kiemelt kiadási előirányzatok közötti átcsoportosításról a képviselő-testület dönt.</w:t>
      </w:r>
    </w:p>
    <w:p w14:paraId="6BECFEB3" w14:textId="77777777" w:rsidR="00F163E7" w:rsidRDefault="004E3989">
      <w:pPr>
        <w:pStyle w:val="Szvegtrzs"/>
        <w:spacing w:before="240" w:after="0" w:line="240" w:lineRule="auto"/>
        <w:jc w:val="both"/>
      </w:pPr>
      <w:r>
        <w:t>(2) Az Önkormányzat költségvetési szervei - a költségvetési rendelet módosítását követően - használhatják fel a jóváhagyott bevételi előirányzataikon felüli többletbevételüket azzal, hogy ez nem csorbíthatja az állami támogatás visszafizetési kötelezettség teljesíthetőségét. Tartós kötelezettségvállalás csak a képviselő-testület előzetes engedélyével lehetséges.</w:t>
      </w:r>
    </w:p>
    <w:p w14:paraId="7DF41B40" w14:textId="77777777" w:rsidR="00F163E7" w:rsidRDefault="004E3989">
      <w:pPr>
        <w:pStyle w:val="Szvegtrzs"/>
        <w:spacing w:before="240" w:after="0" w:line="240" w:lineRule="auto"/>
        <w:jc w:val="both"/>
      </w:pPr>
      <w:r>
        <w:t>(3) A többlet adóbevétel csak fejlesztési célú kiadásokra fordítható.</w:t>
      </w:r>
    </w:p>
    <w:p w14:paraId="18C65AC4" w14:textId="77777777" w:rsidR="00F163E7" w:rsidRDefault="004E3989">
      <w:pPr>
        <w:pStyle w:val="Szvegtrzs"/>
        <w:spacing w:before="240" w:after="240" w:line="240" w:lineRule="auto"/>
        <w:jc w:val="center"/>
        <w:rPr>
          <w:b/>
          <w:bCs/>
        </w:rPr>
      </w:pPr>
      <w:r>
        <w:rPr>
          <w:b/>
          <w:bCs/>
        </w:rPr>
        <w:lastRenderedPageBreak/>
        <w:t>21. §</w:t>
      </w:r>
    </w:p>
    <w:p w14:paraId="0C94D611" w14:textId="77777777" w:rsidR="00F163E7" w:rsidRDefault="004E3989">
      <w:pPr>
        <w:pStyle w:val="Szvegtrzs"/>
        <w:spacing w:after="0" w:line="240" w:lineRule="auto"/>
        <w:jc w:val="both"/>
      </w:pPr>
      <w:r>
        <w:t>(1) A 15. § (2)-(3) bekezdésében foglaltakon túlmenően keletkező többletbevételek a működési tartalékot emelik.</w:t>
      </w:r>
    </w:p>
    <w:p w14:paraId="44E4FAE1" w14:textId="77777777" w:rsidR="00F163E7" w:rsidRDefault="004E3989">
      <w:pPr>
        <w:pStyle w:val="Szvegtrzs"/>
        <w:spacing w:before="240" w:after="0" w:line="240" w:lineRule="auto"/>
        <w:jc w:val="both"/>
      </w:pPr>
      <w:r>
        <w:t>(2) A Képviselő-testület által jóváhagyott kiemelt előirányzatokat valamennyi költségvetési szerv, valamint a munkamegosztási megállapodásban foglalt előirányzatok felett rendelkező önállóan működő költségvetési szerv köteles betartani.</w:t>
      </w:r>
    </w:p>
    <w:p w14:paraId="1F796621" w14:textId="77777777" w:rsidR="00F163E7" w:rsidRDefault="004E3989">
      <w:pPr>
        <w:pStyle w:val="Szvegtrzs"/>
        <w:spacing w:before="280" w:after="0" w:line="240" w:lineRule="auto"/>
        <w:jc w:val="center"/>
        <w:rPr>
          <w:b/>
          <w:bCs/>
        </w:rPr>
      </w:pPr>
      <w:r>
        <w:rPr>
          <w:b/>
          <w:bCs/>
        </w:rPr>
        <w:t>11. A gazdálkodás szabályai</w:t>
      </w:r>
    </w:p>
    <w:p w14:paraId="0F4FB20B" w14:textId="77777777" w:rsidR="00F163E7" w:rsidRDefault="004E3989">
      <w:pPr>
        <w:pStyle w:val="Szvegtrzs"/>
        <w:spacing w:before="240" w:after="240" w:line="240" w:lineRule="auto"/>
        <w:jc w:val="center"/>
        <w:rPr>
          <w:b/>
          <w:bCs/>
        </w:rPr>
      </w:pPr>
      <w:r>
        <w:rPr>
          <w:b/>
          <w:bCs/>
        </w:rPr>
        <w:t>22. §</w:t>
      </w:r>
    </w:p>
    <w:p w14:paraId="7F6E105B" w14:textId="77777777" w:rsidR="00F163E7" w:rsidRDefault="004E3989">
      <w:pPr>
        <w:pStyle w:val="Szvegtrzs"/>
        <w:spacing w:after="0" w:line="240" w:lineRule="auto"/>
        <w:jc w:val="both"/>
      </w:pPr>
      <w:r>
        <w:t>(1) A költségvetési szervek rendeletben meghatározott bevételi és kiadási előirányzatai felett az intézmények vezetői előirányzat-felhasználási jogkörrel rendelkeznek.</w:t>
      </w:r>
    </w:p>
    <w:p w14:paraId="3C767463" w14:textId="77777777" w:rsidR="00F163E7" w:rsidRDefault="004E3989">
      <w:pPr>
        <w:pStyle w:val="Szvegtrzs"/>
        <w:spacing w:before="240" w:after="0" w:line="240" w:lineRule="auto"/>
        <w:jc w:val="both"/>
      </w:pPr>
      <w:r>
        <w:t>(2) Az intézmények az alapfeladatai ellátását szolgáló személyi juttatásokkal és az azokhoz kapcsolódó járulékok és egyéb közterhek előirányzataival minden esetben, egyéb előirányzatokkal a Solymári Óvoda-Bölcsőde esetében 3/2021. (II.8.) számú, a Művelődési Ház vonatkozásában a 4/2021. (II.8.) számú, valamint az Ezüstkor tekintetében a 2/2021. (II.8.) számú Képviselő-testületi határozattal elfogadott munkamegosztási megállapodásban foglaltaknak megfelelően rendelkezik.</w:t>
      </w:r>
    </w:p>
    <w:p w14:paraId="275BC139" w14:textId="77777777" w:rsidR="00F163E7" w:rsidRDefault="004E3989">
      <w:pPr>
        <w:pStyle w:val="Szvegtrzs"/>
        <w:spacing w:before="240" w:after="0" w:line="240" w:lineRule="auto"/>
        <w:jc w:val="both"/>
      </w:pPr>
      <w:r>
        <w:t>(3) Az intézmények feladatai ellátásáról, munkafolyamati megszervezéséről oly módon gondoskodnak, hogy az biztosítsa a költségvetési szerv részére megállapított előirányzatok takarékos felhasználását.</w:t>
      </w:r>
    </w:p>
    <w:p w14:paraId="06107796" w14:textId="77777777" w:rsidR="00F163E7" w:rsidRDefault="004E3989">
      <w:pPr>
        <w:pStyle w:val="Szvegtrzs"/>
        <w:spacing w:before="240" w:after="240" w:line="240" w:lineRule="auto"/>
        <w:jc w:val="center"/>
        <w:rPr>
          <w:b/>
          <w:bCs/>
        </w:rPr>
      </w:pPr>
      <w:r>
        <w:rPr>
          <w:b/>
          <w:bCs/>
        </w:rPr>
        <w:t>23. §</w:t>
      </w:r>
    </w:p>
    <w:p w14:paraId="40C85ABB" w14:textId="77777777" w:rsidR="00F163E7" w:rsidRDefault="004E3989">
      <w:pPr>
        <w:pStyle w:val="Szvegtrzs"/>
        <w:spacing w:after="0" w:line="240" w:lineRule="auto"/>
        <w:jc w:val="both"/>
      </w:pPr>
      <w:r>
        <w:t>(1) Valamennyi költségvetési szerv vezetője köteles belső szabályzatban rögzíteni a működéshez, gazdálkodáshoz kapcsolódóan a gazdálkodás vitelét meghatározó szabályokat, a mindenkor érvényes központi szabályozás figyelembe vételével, illetve a szükséges módosításokat végrehajtani. A szabályozásbeli hiányosságokért, a felelősség a mindenkori intézményvezetőt terheli.</w:t>
      </w:r>
    </w:p>
    <w:p w14:paraId="614D9C56" w14:textId="77777777" w:rsidR="00F163E7" w:rsidRDefault="004E3989">
      <w:pPr>
        <w:pStyle w:val="Szvegtrzs"/>
        <w:spacing w:before="240" w:after="0" w:line="240" w:lineRule="auto"/>
        <w:jc w:val="both"/>
      </w:pPr>
      <w:r>
        <w:t>(2) Az Önkormányzat, valamint a költségvetési szervek az évközi előirányzat-módosításokról a jegyző által elrendelt formában kötelesek naprakész nyilvántartást vezetni.</w:t>
      </w:r>
    </w:p>
    <w:p w14:paraId="7973785D" w14:textId="77777777" w:rsidR="00F163E7" w:rsidRDefault="004E3989">
      <w:pPr>
        <w:pStyle w:val="Szvegtrzs"/>
        <w:spacing w:before="240" w:after="0" w:line="240" w:lineRule="auto"/>
        <w:jc w:val="both"/>
      </w:pPr>
      <w:r>
        <w:t>(3) Az Önkormányzat felhatalmazza a polgármestert, hogy a Solymári Településüzemeltetési Kft-vel támogatási szerződést kössön a jelen költségvetési rendeletben foglalt keretösszeg erejéig, Solymár Nagyközség Önkormányzatának Solymár Nagyközség Önkormányzata és szervei Szervezeti és Működési Szabályzatáról szóló 15/2019. (X.25.) önkormányzati rendelet 87. § (4) f) pontja – a Solymári Településüzemeltetési Kft. által ellátott kötelező önkormányzati feladatok (10. melléklet) listája – alapján, figyelemmel az Európai Unió Bírósága által 2018. február 22. napján kihirdetett C</w:t>
      </w:r>
      <w:r>
        <w:noBreakHyphen/>
        <w:t>182/17. sz. ügyben hozott ítéletében foglaltakra.</w:t>
      </w:r>
    </w:p>
    <w:p w14:paraId="5DDD81EB" w14:textId="77777777" w:rsidR="00F163E7" w:rsidRDefault="004E3989">
      <w:pPr>
        <w:pStyle w:val="Szvegtrzs"/>
        <w:spacing w:before="240" w:after="0" w:line="240" w:lineRule="auto"/>
        <w:jc w:val="both"/>
      </w:pPr>
      <w:r w:rsidRPr="00A94237">
        <w:t>(4) A Solymári Településüzemeltetési Kft. köteles az átadott támogatás összegét elkülönítetten kezelni, arra vonatkozóan minden tárgyhónapot követő 10. napig elszámolni. Az Önkormányzat a támogatás összegét tárgyhónap 15. napjáig utalja át a Kft. részére. Az Önkormányzat, amennyiben a Kft. a támogatás összegét nem megfelelően használta fel, illetve a felhasznált összeggel elszámolni nem tud, úgy a következő hónapban jogosult a támogatás összegét azzal az összeggel csökkenteni.</w:t>
      </w:r>
    </w:p>
    <w:p w14:paraId="15CDF136" w14:textId="77777777" w:rsidR="00F163E7" w:rsidRDefault="004E3989">
      <w:pPr>
        <w:pStyle w:val="Szvegtrzs"/>
        <w:spacing w:before="240" w:after="240" w:line="240" w:lineRule="auto"/>
        <w:jc w:val="center"/>
        <w:rPr>
          <w:b/>
          <w:bCs/>
        </w:rPr>
      </w:pPr>
      <w:r>
        <w:rPr>
          <w:b/>
          <w:bCs/>
        </w:rPr>
        <w:t>24. §</w:t>
      </w:r>
    </w:p>
    <w:p w14:paraId="18AB5A1E" w14:textId="77777777" w:rsidR="00F163E7" w:rsidRDefault="004E3989">
      <w:pPr>
        <w:pStyle w:val="Szvegtrzs"/>
        <w:spacing w:after="0" w:line="240" w:lineRule="auto"/>
        <w:jc w:val="both"/>
      </w:pPr>
      <w:r>
        <w:lastRenderedPageBreak/>
        <w:t>(1) A DAKÖV Kft. által fizetendő csatornahasználati bérleti díj elszámolására és kifizetésére a víziközmű-szolgáltatásról szóló 2011. évi CCIX. törvény 18. §-ában foglaltak az irányadóak.</w:t>
      </w:r>
    </w:p>
    <w:p w14:paraId="00ACFEE7" w14:textId="77777777" w:rsidR="00F163E7" w:rsidRDefault="004E3989">
      <w:pPr>
        <w:pStyle w:val="Szvegtrzs"/>
        <w:spacing w:before="240" w:after="0" w:line="240" w:lineRule="auto"/>
        <w:jc w:val="both"/>
      </w:pPr>
      <w:r>
        <w:t>(2) A Solymári Településüzemeltetési Kft. minden negyedévet követően köteles beszámolót benyújtani a pénzügyi bizottság részére a ráfordított költségek felhasználásáról és a bevételekről.</w:t>
      </w:r>
    </w:p>
    <w:p w14:paraId="07BB9AC5" w14:textId="77777777" w:rsidR="00F163E7" w:rsidRDefault="004E3989">
      <w:pPr>
        <w:pStyle w:val="Szvegtrzs"/>
        <w:spacing w:before="240" w:after="0" w:line="240" w:lineRule="auto"/>
        <w:jc w:val="both"/>
      </w:pPr>
      <w:r>
        <w:t>(3) Solymár Nagyközség Önkormányzata bármely pályázaton való részvételéhez a Képviselő-testület előzetes döntése szükséges a pályázati kiírás és a rendelkezésre álló információk ismeretében.</w:t>
      </w:r>
    </w:p>
    <w:p w14:paraId="432D298B" w14:textId="77777777" w:rsidR="00F163E7" w:rsidRDefault="004E3989">
      <w:pPr>
        <w:pStyle w:val="Szvegtrzs"/>
        <w:spacing w:before="280" w:after="0" w:line="240" w:lineRule="auto"/>
        <w:jc w:val="center"/>
        <w:rPr>
          <w:b/>
          <w:bCs/>
        </w:rPr>
      </w:pPr>
      <w:r>
        <w:rPr>
          <w:b/>
          <w:bCs/>
        </w:rPr>
        <w:t>12. A költségvetés végrehajtásának ellenőrzése</w:t>
      </w:r>
    </w:p>
    <w:p w14:paraId="369FA4C2" w14:textId="77777777" w:rsidR="00F163E7" w:rsidRDefault="004E3989">
      <w:pPr>
        <w:pStyle w:val="Szvegtrzs"/>
        <w:spacing w:before="240" w:after="240" w:line="240" w:lineRule="auto"/>
        <w:jc w:val="center"/>
        <w:rPr>
          <w:b/>
          <w:bCs/>
        </w:rPr>
      </w:pPr>
      <w:r>
        <w:rPr>
          <w:b/>
          <w:bCs/>
        </w:rPr>
        <w:t>25. §</w:t>
      </w:r>
    </w:p>
    <w:p w14:paraId="25806DCF" w14:textId="77777777" w:rsidR="00F163E7" w:rsidRDefault="004E3989">
      <w:pPr>
        <w:pStyle w:val="Szvegtrzs"/>
        <w:spacing w:after="0" w:line="240" w:lineRule="auto"/>
        <w:jc w:val="both"/>
      </w:pPr>
      <w:r>
        <w:t>(1) Az önkormányzati költségvetési szervek ellenőrzése a belső kontrollrendszer keretében valósul meg, melynek létrehozásáért, működtetésért és továbbfejlesztéséért az Önkormányzat esetében a jegyző, az intézmények esetében az intézményvezető felelős.</w:t>
      </w:r>
    </w:p>
    <w:p w14:paraId="4B01750A" w14:textId="77777777" w:rsidR="00F163E7" w:rsidRDefault="004E3989">
      <w:pPr>
        <w:pStyle w:val="Szvegtrzs"/>
        <w:spacing w:before="240" w:after="0" w:line="240" w:lineRule="auto"/>
        <w:jc w:val="both"/>
      </w:pPr>
      <w:r>
        <w:t>(2) A megfelelő működtetésről és a függetlenség biztosításáról a jegyző köteles gondoskodni.</w:t>
      </w:r>
    </w:p>
    <w:p w14:paraId="11F3EE7B" w14:textId="77777777" w:rsidR="00F163E7" w:rsidRDefault="004E3989">
      <w:pPr>
        <w:pStyle w:val="Szvegtrzs"/>
        <w:spacing w:before="280" w:after="0" w:line="240" w:lineRule="auto"/>
        <w:jc w:val="center"/>
        <w:rPr>
          <w:b/>
          <w:bCs/>
        </w:rPr>
      </w:pPr>
      <w:r>
        <w:rPr>
          <w:b/>
          <w:bCs/>
        </w:rPr>
        <w:t>13. Záró rendelkezések</w:t>
      </w:r>
    </w:p>
    <w:p w14:paraId="5610A319" w14:textId="77777777" w:rsidR="00F163E7" w:rsidRDefault="004E3989">
      <w:pPr>
        <w:pStyle w:val="Szvegtrzs"/>
        <w:spacing w:before="240" w:after="240" w:line="240" w:lineRule="auto"/>
        <w:jc w:val="center"/>
        <w:rPr>
          <w:b/>
          <w:bCs/>
        </w:rPr>
      </w:pPr>
      <w:r>
        <w:rPr>
          <w:b/>
          <w:bCs/>
        </w:rPr>
        <w:t>26. §</w:t>
      </w:r>
    </w:p>
    <w:p w14:paraId="574DDBAF" w14:textId="03B3AF1B" w:rsidR="00F163E7" w:rsidRDefault="004E3989">
      <w:pPr>
        <w:pStyle w:val="Szvegtrzs"/>
        <w:spacing w:after="0" w:line="240" w:lineRule="auto"/>
        <w:jc w:val="both"/>
      </w:pPr>
      <w:r>
        <w:t>E rendelet rendelkezéseit 2023. január 1-jétől kell alkalmazni.</w:t>
      </w:r>
    </w:p>
    <w:p w14:paraId="60F1AE1A" w14:textId="0AA6FD34" w:rsidR="00F163E7" w:rsidRDefault="00F163E7">
      <w:pPr>
        <w:pStyle w:val="Szvegtrzs"/>
        <w:spacing w:before="240" w:after="0" w:line="240" w:lineRule="auto"/>
        <w:jc w:val="both"/>
      </w:pPr>
    </w:p>
    <w:p w14:paraId="32B0FA02" w14:textId="77777777" w:rsidR="00F163E7" w:rsidRDefault="004E3989">
      <w:pPr>
        <w:pStyle w:val="Szvegtrzs"/>
        <w:spacing w:before="240" w:after="240" w:line="240" w:lineRule="auto"/>
        <w:jc w:val="center"/>
        <w:rPr>
          <w:b/>
          <w:bCs/>
        </w:rPr>
      </w:pPr>
      <w:r>
        <w:rPr>
          <w:b/>
          <w:bCs/>
        </w:rPr>
        <w:t>27. §</w:t>
      </w:r>
    </w:p>
    <w:p w14:paraId="4A73DB0B" w14:textId="77777777" w:rsidR="00F163E7" w:rsidRDefault="004E3989">
      <w:pPr>
        <w:pStyle w:val="Szvegtrzs"/>
        <w:spacing w:after="0" w:line="240" w:lineRule="auto"/>
        <w:jc w:val="both"/>
      </w:pPr>
      <w:r>
        <w:t>Ez a rendelet 2023. február 10-én lép hatályba.</w:t>
      </w:r>
    </w:p>
    <w:sectPr w:rsidR="00F163E7">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55EC" w14:textId="77777777" w:rsidR="00794150" w:rsidRDefault="004E3989">
      <w:r>
        <w:separator/>
      </w:r>
    </w:p>
  </w:endnote>
  <w:endnote w:type="continuationSeparator" w:id="0">
    <w:p w14:paraId="2F6736E5" w14:textId="77777777" w:rsidR="00794150" w:rsidRDefault="004E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7559" w14:textId="77777777" w:rsidR="00F163E7" w:rsidRDefault="004E3989">
    <w:pPr>
      <w:pStyle w:val="llb"/>
      <w:jc w:val="center"/>
    </w:pPr>
    <w:r>
      <w:fldChar w:fldCharType="begin"/>
    </w:r>
    <w:r>
      <w:instrText>PAGE</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174D" w14:textId="77777777" w:rsidR="00794150" w:rsidRDefault="004E3989">
      <w:r>
        <w:separator/>
      </w:r>
    </w:p>
  </w:footnote>
  <w:footnote w:type="continuationSeparator" w:id="0">
    <w:p w14:paraId="7CB1EE8A" w14:textId="77777777" w:rsidR="00794150" w:rsidRDefault="004E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04562D"/>
    <w:multiLevelType w:val="multilevel"/>
    <w:tmpl w:val="8474F93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96399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3E7"/>
    <w:rsid w:val="001F273F"/>
    <w:rsid w:val="002B5FE6"/>
    <w:rsid w:val="004E3989"/>
    <w:rsid w:val="0056362B"/>
    <w:rsid w:val="00571A1F"/>
    <w:rsid w:val="006E257A"/>
    <w:rsid w:val="00792BBC"/>
    <w:rsid w:val="00794150"/>
    <w:rsid w:val="007F20D5"/>
    <w:rsid w:val="008F1059"/>
    <w:rsid w:val="00A94237"/>
    <w:rsid w:val="00BD64D2"/>
    <w:rsid w:val="00BF4B26"/>
    <w:rsid w:val="00C86CF8"/>
    <w:rsid w:val="00D92CB6"/>
    <w:rsid w:val="00F163E7"/>
    <w:rsid w:val="00F718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B28ED"/>
  <w15:docId w15:val="{2F81B8BD-987D-422D-985A-8377E2AF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styleId="Jegyzethivatkozs">
    <w:name w:val="annotation reference"/>
    <w:basedOn w:val="Bekezdsalapbettpusa"/>
    <w:uiPriority w:val="99"/>
    <w:semiHidden/>
    <w:unhideWhenUsed/>
    <w:rsid w:val="002B5FE6"/>
    <w:rPr>
      <w:sz w:val="16"/>
      <w:szCs w:val="16"/>
    </w:rPr>
  </w:style>
  <w:style w:type="paragraph" w:styleId="Jegyzetszveg">
    <w:name w:val="annotation text"/>
    <w:basedOn w:val="Norml"/>
    <w:link w:val="JegyzetszvegChar"/>
    <w:uiPriority w:val="99"/>
    <w:unhideWhenUsed/>
    <w:rsid w:val="002B5FE6"/>
    <w:rPr>
      <w:rFonts w:cs="Mangal"/>
      <w:sz w:val="20"/>
      <w:szCs w:val="18"/>
    </w:rPr>
  </w:style>
  <w:style w:type="character" w:customStyle="1" w:styleId="JegyzetszvegChar">
    <w:name w:val="Jegyzetszöveg Char"/>
    <w:basedOn w:val="Bekezdsalapbettpusa"/>
    <w:link w:val="Jegyzetszveg"/>
    <w:uiPriority w:val="99"/>
    <w:rsid w:val="002B5FE6"/>
    <w:rPr>
      <w:rFonts w:ascii="Times New Roman" w:hAnsi="Times New Roman" w:cs="Mangal"/>
      <w:sz w:val="20"/>
      <w:szCs w:val="18"/>
      <w:lang w:val="hu-HU"/>
    </w:rPr>
  </w:style>
  <w:style w:type="paragraph" w:styleId="Megjegyzstrgya">
    <w:name w:val="annotation subject"/>
    <w:basedOn w:val="Jegyzetszveg"/>
    <w:next w:val="Jegyzetszveg"/>
    <w:link w:val="MegjegyzstrgyaChar"/>
    <w:uiPriority w:val="99"/>
    <w:semiHidden/>
    <w:unhideWhenUsed/>
    <w:rsid w:val="002B5FE6"/>
    <w:rPr>
      <w:b/>
      <w:bCs/>
    </w:rPr>
  </w:style>
  <w:style w:type="character" w:customStyle="1" w:styleId="MegjegyzstrgyaChar">
    <w:name w:val="Megjegyzés tárgya Char"/>
    <w:basedOn w:val="JegyzetszvegChar"/>
    <w:link w:val="Megjegyzstrgya"/>
    <w:uiPriority w:val="99"/>
    <w:semiHidden/>
    <w:rsid w:val="002B5FE6"/>
    <w:rPr>
      <w:rFonts w:ascii="Times New Roman" w:hAnsi="Times New Roman" w:cs="Mangal"/>
      <w:b/>
      <w:bCs/>
      <w:sz w:val="20"/>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293B-7A7A-4C7D-B83D-12AB6775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2446</Words>
  <Characters>16884</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Beregszászi Márk</dc:creator>
  <dc:description/>
  <cp:lastModifiedBy>Dr. Beregszászi Márk</cp:lastModifiedBy>
  <cp:revision>7</cp:revision>
  <cp:lastPrinted>2023-01-30T08:02:00Z</cp:lastPrinted>
  <dcterms:created xsi:type="dcterms:W3CDTF">2023-01-30T12:48:00Z</dcterms:created>
  <dcterms:modified xsi:type="dcterms:W3CDTF">2023-02-03T09:31:00Z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